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7" w:lineRule="auto"/>
        <w:ind w:left="130" w:firstLine="0"/>
        <w:jc w:val="center"/>
        <w:rPr/>
      </w:pPr>
      <w:r w:rsidDel="00000000" w:rsidR="00000000" w:rsidRPr="00000000">
        <w:rPr>
          <w:rtl w:val="0"/>
        </w:rPr>
        <w:t xml:space="preserve">BELEID BESCHERMING PERSOONSGEGEVENS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 w:right="0" w:firstLine="0"/>
        <w:jc w:val="center"/>
        <w:rPr>
          <w:rFonts w:ascii="Arial Narrow" w:cs="Arial Narrow" w:eastAsia="Arial Narrow" w:hAnsi="Arial Narrow"/>
          <w:b w:val="0"/>
          <w:bCs w:val="0"/>
          <w:i w:val="0"/>
          <w:iCs w:val="0"/>
          <w:smallCaps w:val="0"/>
          <w:strike w:val="0"/>
          <w:color w:val="000000"/>
          <w:sz w:val="18"/>
          <w:szCs w:val="18"/>
          <w:u w:val="none"/>
          <w:shd w:fill="auto" w:val="clear"/>
          <w:vertAlign w:val="baseline"/>
        </w:rPr>
      </w:pPr>
      <w:hyperlink r:id="rId7">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www.neurae.com/</w:t>
        </w:r>
      </w:hyperlink>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Bijgewerkt: september 2025</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Bedrijf besteedt bijzondere aandacht aan de bescherming van de persoonsgegevens die u verstrekt of die het verzamelt.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Bedrijf stelt alles in het werk om de hoogste mate van bescherming van uw persoonsgegevens te waarborgen in overeenstemming met de huidige regelgeving, in het bijzonder de Algemene Verordening Gegevensbescherming (EU) 2016/679 van 27 april 2016 (AVG). Het Bedrijf behoudt zich het recht voor dit Beleid te allen tijde zonder voorafgaande kennisgeving bij te werken.</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Dit document geeft u meer inzicht in hoe het Bedrijf uw persoonsgegevens beschermt en is bedoeld voor gebruikers van onze website, onze consumenten en prospects, sollicitanten en al onze partners.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Wij nodigen u uit dit document te lezen voordat u uw persoonsgegevens verstrekt en er regelmatig naar terug te verwijzen.</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numPr>
          <w:ilvl w:val="0"/>
          <w:numId w:val="4"/>
        </w:numPr>
        <w:tabs>
          <w:tab w:val="left" w:leader="none" w:pos="303"/>
        </w:tabs>
        <w:spacing w:before="1" w:lineRule="auto"/>
        <w:ind w:left="303" w:hanging="162"/>
        <w:rPr/>
      </w:pPr>
      <w:r w:rsidDel="00000000" w:rsidR="00000000" w:rsidRPr="00000000">
        <w:rPr>
          <w:rtl w:val="0"/>
        </w:rPr>
        <w:t xml:space="preserve">IDENTITEIT VAN DE VERWERKINGSVERANTWOORDELIJKE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verwerkingsverantwoordelijke is c.f.e.b. SISLEY, een vennootschap gevestig en geregistreerd in Frankrijk onder nummer 722003464, met hoofdkantoor te 3 avenu Friedland, 75008 Parijs, Frankrijk (hierna “het “bedrijf”).</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6">
      <w:pPr>
        <w:pStyle w:val="Heading1"/>
        <w:numPr>
          <w:ilvl w:val="0"/>
          <w:numId w:val="4"/>
        </w:numPr>
        <w:tabs>
          <w:tab w:val="left" w:leader="none" w:pos="303"/>
        </w:tabs>
        <w:ind w:left="303" w:hanging="162"/>
        <w:rPr/>
      </w:pPr>
      <w:r w:rsidDel="00000000" w:rsidR="00000000" w:rsidRPr="00000000">
        <w:rPr>
          <w:rtl w:val="0"/>
        </w:rPr>
        <w:t xml:space="preserve">VOOR CONSUMENTEN, PROSPECTS EN GEBRUIKERS VAN DE WEBSITE VAN NEURAE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85"/>
        </w:tabs>
        <w:spacing w:after="0" w:before="0" w:line="240" w:lineRule="auto"/>
        <w:ind w:left="385" w:right="0" w:hanging="244"/>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WELKE PERSOONSGEGEVENS WORDEN VERZAMELD EN WANNEER?</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informatie waarmee u direct (bijvoorbeeld d.m.v. uw naam) of indirect (bijvoorbeeld d.m.v. uw interne verwerkingscode als consument) kunt worden geïdentificeerd, zijn "persoonsgegevens".</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Meer specifiek kan het Bedrijf uw persoonsgegevens met betrekking tot het volgende verzamelen, opslaan, overdragen en gebruiken:</w:t>
      </w:r>
    </w:p>
    <w:p w:rsidR="00000000" w:rsidDel="00000000" w:rsidP="00000000" w:rsidRDefault="00000000" w:rsidRPr="00000000" w14:paraId="0000001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7" w:line="232"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identiteit (titel, voornaam, achternaam, adres, telefoon- en/of mobiel nummer, e-mailadres, geboortedatum, handtekening, identiteitsdocumenten, afbeelding, interne klantnummer, gegevens over uw professionele leven en uw persoonlijke interesses).</w:t>
      </w:r>
    </w:p>
    <w:p w:rsidR="00000000" w:rsidDel="00000000" w:rsidP="00000000" w:rsidRDefault="00000000" w:rsidRPr="00000000" w14:paraId="0000001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6" w:line="235"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beheer van uw bestellingen en het monitoren van commerciële relaties (bestelnummers, facturerings- en verzendadres, betalingsgegevens en -methoden, transactienummer, aankoop- en servicegeschiedenis, correspondentie en klantenservice, beoordelingen van bestaande en potentiële klanten).</w:t>
      </w:r>
    </w:p>
    <w:p w:rsidR="00000000" w:rsidDel="00000000" w:rsidP="00000000" w:rsidRDefault="00000000" w:rsidRPr="00000000" w14:paraId="0000001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2" w:line="242.99999999999997"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bijdrage met betrekking tot uw mening over producten, diensten of inhoud.</w:t>
      </w:r>
    </w:p>
    <w:p w:rsidR="00000000" w:rsidDel="00000000" w:rsidP="00000000" w:rsidRDefault="00000000" w:rsidRPr="00000000" w14:paraId="0000001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Datum van deelname en uw antwoorden in verband met de organisatie van wedstrijden, sweepstakes of elk promotioneel initiatief.</w:t>
      </w:r>
    </w:p>
    <w:p w:rsidR="00000000" w:rsidDel="00000000" w:rsidP="00000000" w:rsidRDefault="00000000" w:rsidRPr="00000000" w14:paraId="0000002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2" w:line="232"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welzijnsgegevens wanneer u onze beauty tools gebruikt (hoofdhuidconditie en huidtype, emotioneel portret) en uw gezondheidsgegevens voor onze cosmetovigilantie-verplichtingen of diensten geleverd in Maison SISLEY winkels.</w:t>
      </w:r>
    </w:p>
    <w:p w:rsidR="00000000" w:rsidDel="00000000" w:rsidP="00000000" w:rsidRDefault="00000000" w:rsidRPr="00000000" w14:paraId="0000002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2" w:line="242.99999999999997"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profiel op sociale netwerken (als u sociale netwerken gebruikt om in te loggen of als u ons deze persoonsgegevens verstrekt).</w:t>
      </w:r>
    </w:p>
    <w:p w:rsidR="00000000" w:rsidDel="00000000" w:rsidP="00000000" w:rsidRDefault="00000000" w:rsidRPr="00000000" w14:paraId="0000002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4" w:line="232"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gebruik van onze website: verbindingsgegevens, geraadpleegde pagina's, gezochte producten, advertenties waarop u hebt geklikt, geolocatie, duur van uw websitebezoek.</w:t>
      </w:r>
    </w:p>
    <w:p w:rsidR="00000000" w:rsidDel="00000000" w:rsidP="00000000" w:rsidRDefault="00000000" w:rsidRPr="00000000" w14:paraId="0000002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59"/>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Technische informatie (taal, IP-adres) of browsegegevens gekoppeld aan het apparaat.</w:t>
      </w:r>
    </w:p>
    <w:p w:rsidR="00000000" w:rsidDel="00000000" w:rsidP="00000000" w:rsidRDefault="00000000" w:rsidRPr="00000000" w14:paraId="00000024">
      <w:pPr>
        <w:pStyle w:val="Heading1"/>
        <w:ind w:left="141" w:firstLine="0"/>
        <w:rPr/>
      </w:pPr>
      <w:r w:rsidDel="00000000" w:rsidR="00000000" w:rsidRPr="00000000">
        <w:rPr>
          <w:rtl w:val="0"/>
        </w:rPr>
      </w:r>
    </w:p>
    <w:p w:rsidR="00000000" w:rsidDel="00000000" w:rsidP="00000000" w:rsidRDefault="00000000" w:rsidRPr="00000000" w14:paraId="00000025">
      <w:pPr>
        <w:pStyle w:val="Heading1"/>
        <w:ind w:left="141" w:firstLine="0"/>
        <w:rPr/>
      </w:pPr>
      <w:r w:rsidDel="00000000" w:rsidR="00000000" w:rsidRPr="00000000">
        <w:rPr>
          <w:rtl w:val="0"/>
        </w:rPr>
        <w:t xml:space="preserve">Het Bedrijf kan uw persoonsgegevens met name verzamelen wanneer:</w:t>
      </w:r>
    </w:p>
    <w:p w:rsidR="00000000" w:rsidDel="00000000" w:rsidP="00000000" w:rsidRDefault="00000000" w:rsidRPr="00000000" w14:paraId="0000002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1" w:line="242.99999999999997"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de website </w:t>
      </w:r>
      <w:hyperlink r:id="rId8">
        <w:r w:rsidDel="00000000" w:rsidR="00000000" w:rsidRPr="00000000">
          <w:rPr>
            <w:rFonts w:ascii="Arial Narrow" w:cs="Arial Narrow" w:eastAsia="Arial Narrow" w:hAnsi="Arial Narrow"/>
            <w:b w:val="0"/>
            <w:bCs w:val="0"/>
            <w:i w:val="0"/>
            <w:iCs w:val="0"/>
            <w:smallCaps w:val="0"/>
            <w:strike w:val="0"/>
            <w:color w:val="1155cc"/>
            <w:sz w:val="18"/>
            <w:szCs w:val="18"/>
            <w:u w:val="single"/>
            <w:shd w:fill="auto" w:val="clear"/>
            <w:vertAlign w:val="baseline"/>
            <w:rtl w:val="0"/>
          </w:rPr>
          <w:t xml:space="preserve">www.neurae.com/</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(hierna de "Site") bezoekt.</w:t>
      </w:r>
    </w:p>
    <w:p w:rsidR="00000000" w:rsidDel="00000000" w:rsidP="00000000" w:rsidRDefault="00000000" w:rsidRPr="00000000" w14:paraId="0000002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zich abonneert op communicaties van het Bedrijf.</w:t>
      </w:r>
    </w:p>
    <w:p w:rsidR="00000000" w:rsidDel="00000000" w:rsidP="00000000" w:rsidRDefault="00000000" w:rsidRPr="00000000" w14:paraId="0000002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uw account op de Site aanmaakt.</w:t>
      </w:r>
    </w:p>
    <w:p w:rsidR="00000000" w:rsidDel="00000000" w:rsidP="00000000" w:rsidRDefault="00000000" w:rsidRPr="00000000" w14:paraId="0000002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een bestelling plaatst op de Site en klantentevredenheidsenquêtes beantwoordt.</w:t>
      </w:r>
    </w:p>
    <w:p w:rsidR="00000000" w:rsidDel="00000000" w:rsidP="00000000" w:rsidRDefault="00000000" w:rsidRPr="00000000" w14:paraId="0000002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4" w:line="232" w:lineRule="auto"/>
        <w:ind w:left="501" w:right="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het Bedrijf schriftelijk, per e-mail, via chat of telefonisch contacteert. Deze correspondentie kan door het Bedrijf worden bewaard om de relatie met u beter te kunnen volgen en haar diensten te verbeteren.</w:t>
      </w:r>
    </w:p>
    <w:p w:rsidR="00000000" w:rsidDel="00000000" w:rsidP="00000000" w:rsidRDefault="00000000" w:rsidRPr="00000000" w14:paraId="0000002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de diensten en tools van het Bedrijf gebruikt (virtuele consultaties, Emotion Xplorer).</w:t>
      </w:r>
    </w:p>
    <w:p w:rsidR="00000000" w:rsidDel="00000000" w:rsidP="00000000" w:rsidRDefault="00000000" w:rsidRPr="00000000" w14:paraId="0000002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uw beoordeling biedt m.b.t. producten, diensten of inhoud.</w:t>
      </w:r>
    </w:p>
    <w:p w:rsidR="00000000" w:rsidDel="00000000" w:rsidP="00000000" w:rsidRDefault="00000000" w:rsidRPr="00000000" w14:paraId="0000002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99999999999997"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deelneemt aan speciale initiatieven (wedstrijden, sweepstakes).</w:t>
      </w:r>
      <w:r w:rsidDel="00000000" w:rsidR="00000000" w:rsidRPr="00000000">
        <w:rPr>
          <w:rtl w:val="0"/>
        </w:rPr>
      </w:r>
    </w:p>
    <w:p w:rsidR="00000000" w:rsidDel="00000000" w:rsidP="00000000" w:rsidRDefault="00000000" w:rsidRPr="00000000" w14:paraId="0000002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99999999999997"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inhoud deelt op sociale netwerken zoals (Instagram, Facebook, LinkedIn, Pinterest, TikTok, of YouTube) met gebruik van de hashtag #neurae of andere hashtags die het Bedrijf aanbiedt.</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Op het moment van de verzameling van persoonsgegevens wordt de verplichte of optionele aard aangegeven met een sterretje of een ander middel.</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35">
      <w:pPr>
        <w:pStyle w:val="Heading1"/>
        <w:ind w:left="141" w:firstLine="0"/>
        <w:rPr/>
      </w:pPr>
      <w:r w:rsidDel="00000000" w:rsidR="00000000" w:rsidRPr="00000000">
        <w:rPr>
          <w:rtl w:val="0"/>
        </w:rPr>
        <w:t xml:space="preserve">Hoe wordt de inhoud die u deelt op sociale netwerken behandeld?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Wanneer u interactie heeft met het profiel/de pagina's van op sociale netwerken van het Bedrijf (Instagram, Facebook, LinkedIn, Pinterest, TikTok of YouTube), worden uw gegevens eerst verzameld en verwerkt door het sociale netwerk waarop u een profiel heeft (dat optreedt als de "verwerkingsverantwoordelijke" van uw persoonsgegevens). Het Bedrijf heeft toegang tot een beperkt deel van uw gegevens die door het sociale netwerk worden beheerd en verwerkt deze alleen als u interactie heeft met de accounts en pagina's van het Bedrijf op de sociale netwerken. Het Bedrijf is een verwerkingsverantwoordelijke van uw persoonsgegevens, onafhankelijk van de sociale netwerken. Bijgevolg beslissen de sociale netwerken en het Bedrijf autonoom over de doeleinden en methoden van verwerking van uw persoonsgegevens waartoe zij respectievelijk toegang hebben.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wilt weten hoe de sociale netwerken uw gegevens verwerken, nodigen wij u uit om het privacybeleid te lezen dat toegankelijk is vanaf uw profiel(en) op het (de) betreffende sociale netwerk(en).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verwerkingsactiviteiten uitgevoerd door het Bedrijf worden hieronder beschreven.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interactie heeft met het account/de pagina/het profiel van het Bedrijf op sociale netwerken, kan het Bedrijf de volgende gegevens verwerken die zijn afgeleid van uw profiel:</w:t>
      </w:r>
    </w:p>
    <w:p w:rsidR="00000000" w:rsidDel="00000000" w:rsidP="00000000" w:rsidRDefault="00000000" w:rsidRPr="00000000" w14:paraId="0000003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7" w:line="232" w:lineRule="auto"/>
        <w:ind w:left="501" w:right="1"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Achternaam, voornaam, gebruikersnaam en andere biografische informatie, leeftijd, geslacht, evenals informatie die u vrijwillig openbaar heeft gemaakt of gedeeld op het sociale netwerk door middel van publicaties of andere functies.</w:t>
      </w:r>
    </w:p>
    <w:p w:rsidR="00000000" w:rsidDel="00000000" w:rsidP="00000000" w:rsidRDefault="00000000" w:rsidRPr="00000000" w14:paraId="0000003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9" w:line="232" w:lineRule="auto"/>
        <w:ind w:left="501" w:right="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activiteiten op de Bedrijfspagina op sociale netwerken, zoals "likes", opmerkingen, openbare publicaties, tags en hashtags, inhoud van privéberichten gericht aan het Bedrijf.</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 betrekking tot uw toestemming voor de verwerking van uw gegevens verkregen door het Bedrijf via uw profiel op een sociaal netwerk, willen wij het volgende opmerken:</w:t>
      </w:r>
    </w:p>
    <w:p w:rsidR="00000000" w:rsidDel="00000000" w:rsidP="00000000" w:rsidRDefault="00000000" w:rsidRPr="00000000" w14:paraId="0000004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2" w:line="235"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betreffende toestemmingen worden door uzelf gegeven wanneer u zich registreert op de sociale netwerken, u kunt deze op elk moment personaliseren (het Bedrijf heeft echter op geen enkele wijze controle over deze activiteiten - deze worden volledig beheerd door de sociale netwerken).</w:t>
      </w:r>
    </w:p>
    <w:p w:rsidR="00000000" w:rsidDel="00000000" w:rsidP="00000000" w:rsidRDefault="00000000" w:rsidRPr="00000000" w14:paraId="0000004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8" w:line="235"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die door het Bedrijf worden verwerkt, zijn die welke door het sociale netwerk beschikbaar worden gesteld. Het Bedrijf kan dus niet verantwoordelijk kan worden gehouden in het geval van ongeoorloofde openbaarmaking van informatie door het sociale netwerk of ontvangst van ongewenste advertenties/berichten, in strijd met de opties die u heeft geselecteerd.</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verzameld van sociale netwerken worden verwerkt voor de volgende doeleinden:</w:t>
      </w:r>
    </w:p>
    <w:p w:rsidR="00000000" w:rsidDel="00000000" w:rsidP="00000000" w:rsidRDefault="00000000" w:rsidRPr="00000000" w14:paraId="0000004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5" w:line="235" w:lineRule="auto"/>
        <w:ind w:left="501" w:right="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beantwoorden van uw berichten, verzoeken en vragen, het uitvoeren van statistische analyses en marktonderzoek naar gebruikers die interactie hebben met onze pagina's op sociale netwerken. De rechtsgrond voor verwerking is het legitieme belang van het Bedrijf bij het promoten van haar activiteiten en het verbeteren van haar imago als bedrijf.</w:t>
      </w:r>
    </w:p>
    <w:p w:rsidR="00000000" w:rsidDel="00000000" w:rsidP="00000000" w:rsidRDefault="00000000" w:rsidRPr="00000000" w14:paraId="0000004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6" w:line="237"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Om te voldoen aan haar wettelijke verplichtingen en aan haar verplichtingen met betrekking tot de bescherming van de volksgezondheid, wat het monitoren, traceren en rapporteren aan de autoriteiten vereist van alle informatie met betrekking tot daadwerkelijke of potentiële bijwerkingen gerelateerd aan het gebruik van producten van het Bedrijf. De rechtsgrond voor de verwerking is de verplichting om ongewenste effecten te melden aan de verschillende gezondheidsinstanties en autoriteiten.</w:t>
      </w:r>
    </w:p>
    <w:p w:rsidR="00000000" w:rsidDel="00000000" w:rsidP="00000000" w:rsidRDefault="00000000" w:rsidRPr="00000000" w14:paraId="0000004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3" w:line="235" w:lineRule="auto"/>
        <w:ind w:left="501" w:right="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opzetten van promotiecampagnes met betrekking tot de activiteiten, producten of diensten van het Bedrijf via het Bedrijfsaccount op het sociale netwerk, inclusief het verzenden van advertenties of berichten. De rechtsgrond voor verwerking is uw toestemming uitgedrukt tegenover het sociale netwerk.</w:t>
      </w:r>
    </w:p>
    <w:p w:rsidR="00000000" w:rsidDel="00000000" w:rsidP="00000000" w:rsidRDefault="00000000" w:rsidRPr="00000000" w14:paraId="0000004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8" w:line="235"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 betrekking tot gegevens verzameld met betrekking tot vacatures gepubliceerd door het Bedrijf op sociale netwerken, worden uw gegevens verzameld om een professionele relatie te evalueren en/of tot stand te brengen. De rechtsgrond voor verwerking is de uitvoering van een overeenkomst of precontractuele maatregelen gericht op het sluiten van een overeenkomst met u.</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gegevens publiceert met betrekking tot derden, is het uw verantwoordelijkheid om te voldoen aan de vereisten voor het verzamelen van informatie en het verkrijgen van toestemming, in overeenstemming met de toepasselijke wetgeving inzake gegevensbescherming.</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pgSz w:h="16840" w:w="11910" w:orient="portrait"/>
          <w:pgMar w:bottom="280" w:top="1320" w:left="1275" w:right="1417" w:header="708" w:footer="708"/>
          <w:pgNumType w:start="1"/>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die wij verzamelen via sociale netwerken worden voornamelijk elektronisch verwerkt en worden opgeslagen in onze IT- systemen, in overeenstemming met de huidige wetgeving inzake gegevensbescherming, inclusief aspecten met betrekking tot gegevensbeveiliging en vertrouwelijkheid, overeenkomstig de beginselen van rechtmatigheid en onpartijdigheid. Bovendien worden gegevens bewaard zolang als strikt noodzakelijk is om de specifieke nagestreefde doeleinden te bereiken. In alle gevallen is het criterium dat wordt gebruikt om de bewaartermijn te bepalen gebaseerd op naleving van de wettelijk toegestane termijnen en op de beginselen van minimalisering en beperking van gegevensbewaring.</w:t>
      </w:r>
    </w:p>
    <w:p w:rsidR="00000000" w:rsidDel="00000000" w:rsidP="00000000" w:rsidRDefault="00000000" w:rsidRPr="00000000" w14:paraId="0000004C">
      <w:pPr>
        <w:pStyle w:val="Heading1"/>
        <w:numPr>
          <w:ilvl w:val="1"/>
          <w:numId w:val="4"/>
        </w:numPr>
        <w:tabs>
          <w:tab w:val="left" w:leader="none" w:pos="385"/>
        </w:tabs>
        <w:spacing w:before="77" w:lineRule="auto"/>
        <w:ind w:left="385" w:hanging="244"/>
        <w:rPr/>
      </w:pPr>
      <w:r w:rsidDel="00000000" w:rsidR="00000000" w:rsidRPr="00000000">
        <w:rPr>
          <w:rtl w:val="0"/>
        </w:rPr>
        <w:t xml:space="preserve">WAT ZIJN DE DOELEINDEN?</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algemeen uw persoonsgegevens worden verwerkt voor:</w:t>
      </w:r>
    </w:p>
    <w:p w:rsidR="00000000" w:rsidDel="00000000" w:rsidP="00000000" w:rsidRDefault="00000000" w:rsidRPr="00000000" w14:paraId="0000004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de Site en de kwaliteit ervan (rechtsgrond: legitieme belangen van het Bedrijf),</w:t>
      </w:r>
    </w:p>
    <w:p w:rsidR="00000000" w:rsidDel="00000000" w:rsidP="00000000" w:rsidRDefault="00000000" w:rsidRPr="00000000" w14:paraId="0000005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en volgen van bestellingen (rechtsgrond: uitvoering van de overeenkomst),</w:t>
      </w:r>
    </w:p>
    <w:p w:rsidR="00000000" w:rsidDel="00000000" w:rsidP="00000000" w:rsidRDefault="00000000" w:rsidRPr="00000000" w14:paraId="0000005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voorkomen, opsporen en beheren van fraude of onbetaalde schulden (rechtsgrond: legitieme belangen van het Bedrijf),</w:t>
      </w:r>
    </w:p>
    <w:p w:rsidR="00000000" w:rsidDel="00000000" w:rsidP="00000000" w:rsidRDefault="00000000" w:rsidRPr="00000000" w14:paraId="0000005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en monitoren van commerciële relaties (rechtsgrond: uitvoering van een overeenkomst),</w:t>
      </w:r>
    </w:p>
    <w:p w:rsidR="00000000" w:rsidDel="00000000" w:rsidP="00000000" w:rsidRDefault="00000000" w:rsidRPr="00000000" w14:paraId="0000005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de klantenservice (rechtsgrond: legitieme belangen van het Bedrijf),</w:t>
      </w:r>
    </w:p>
    <w:p w:rsidR="00000000" w:rsidDel="00000000" w:rsidP="00000000" w:rsidRDefault="00000000" w:rsidRPr="00000000" w14:paraId="0000005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cosmetovigilantie (rechtsgrond: wettelijke verplichting),</w:t>
      </w:r>
    </w:p>
    <w:p w:rsidR="00000000" w:rsidDel="00000000" w:rsidP="00000000" w:rsidRDefault="00000000" w:rsidRPr="00000000" w14:paraId="0000005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beoordelingen van klanten over gekochte producten, diensten en inhoud (rechtsgrond: toestemming),</w:t>
      </w:r>
    </w:p>
    <w:p w:rsidR="00000000" w:rsidDel="00000000" w:rsidP="00000000" w:rsidRDefault="00000000" w:rsidRPr="00000000" w14:paraId="0000005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3" w:line="232" w:lineRule="auto"/>
        <w:ind w:left="501" w:right="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en monitoren van klantaccounts aangemaakt op de Site voor commerciële en marketingactiviteiten (rechtsgrond: toestemming),</w:t>
      </w:r>
    </w:p>
    <w:p w:rsidR="00000000" w:rsidDel="00000000" w:rsidP="00000000" w:rsidRDefault="00000000" w:rsidRPr="00000000" w14:paraId="0000005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6" w:line="232" w:lineRule="auto"/>
        <w:ind w:left="501" w:right="5"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NEURAE communicatie (telefoongesprekken, mail, e-mail, SMS/MMS/RCS, WhatsApp) (rechtsgrond: legitieme belangen van het Bedrijf of toestemming),</w:t>
      </w:r>
    </w:p>
    <w:p w:rsidR="00000000" w:rsidDel="00000000" w:rsidP="00000000" w:rsidRDefault="00000000" w:rsidRPr="00000000" w14:paraId="0000005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3"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samenstellen van verkoopstatistieken (rechtsgrond: legitieme belangen van het Bedrijf),</w:t>
      </w:r>
    </w:p>
    <w:p w:rsidR="00000000" w:rsidDel="00000000" w:rsidP="00000000" w:rsidRDefault="00000000" w:rsidRPr="00000000" w14:paraId="0000005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masterclasses van het Bedrijf (rechtsgrond: toestemming),</w:t>
      </w:r>
    </w:p>
    <w:p w:rsidR="00000000" w:rsidDel="00000000" w:rsidP="00000000" w:rsidRDefault="00000000" w:rsidRPr="00000000" w14:paraId="0000005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3" w:line="232" w:lineRule="auto"/>
        <w:ind w:left="501" w:right="5"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NEURAE one-to-one gepersonaliseerde schoonheidsconsultaties en -adviezen (rechtsgrond: legitieme belangen van SISLEY),</w:t>
      </w:r>
    </w:p>
    <w:p w:rsidR="00000000" w:rsidDel="00000000" w:rsidP="00000000" w:rsidRDefault="00000000" w:rsidRPr="00000000" w14:paraId="0000005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2"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diagnoses (emotioneel portret) (rechtsgrond: toestemming),</w:t>
      </w:r>
    </w:p>
    <w:p w:rsidR="00000000" w:rsidDel="00000000" w:rsidP="00000000" w:rsidRDefault="00000000" w:rsidRPr="00000000" w14:paraId="0000005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39"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sponsoring- of verwijzingsprogramma's (rechtsgrond: toestemming),</w:t>
      </w:r>
    </w:p>
    <w:p w:rsidR="00000000" w:rsidDel="00000000" w:rsidP="00000000" w:rsidRDefault="00000000" w:rsidRPr="00000000" w14:paraId="0000005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aankopen en diensten in winkels (rechtsgrond: toestemming).</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legitieme belangen van het Bedrijf bestaan uit:</w:t>
      </w:r>
    </w:p>
    <w:p w:rsidR="00000000" w:rsidDel="00000000" w:rsidP="00000000" w:rsidRDefault="00000000" w:rsidRPr="00000000" w14:paraId="0000005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7" w:line="232" w:lineRule="auto"/>
        <w:ind w:left="501" w:right="5"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beveiliging van onze Site en onze tools om hun bescherming te waarborgen en er zo voor te zorgen dat ze correct werken en voortdurend worden verbeterd,</w:t>
      </w:r>
    </w:p>
    <w:p w:rsidR="00000000" w:rsidDel="00000000" w:rsidP="00000000" w:rsidRDefault="00000000" w:rsidRPr="00000000" w14:paraId="0000006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2"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beveiliging van transacties om ervoor te zorgen dat betalingen correct worden uitgevoerd en niet onderhevig zijn aan fraude,</w:t>
      </w:r>
    </w:p>
    <w:p w:rsidR="00000000" w:rsidDel="00000000" w:rsidP="00000000" w:rsidRDefault="00000000" w:rsidRPr="00000000" w14:paraId="0000006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0" w:line="237" w:lineRule="auto"/>
        <w:ind w:left="501" w:right="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verbeteren van onze gepersonaliseerde communicatie om ons te helpen uw behoeften en verwachtingen beter te begrijpen, ervoor te zorgen dat u profiteert van een optimale ervaring en dus onze producten en diensten in uw belang te verbeteren. We kunnen technieken gebruiken die worden aangeduid als "profilering" waarbij we uw persoonsgegevens gebruiken om uw behoeften en interesses te analyseren en te voorspellen.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4">
      <w:pPr>
        <w:pStyle w:val="Heading1"/>
        <w:numPr>
          <w:ilvl w:val="0"/>
          <w:numId w:val="4"/>
        </w:numPr>
        <w:tabs>
          <w:tab w:val="left" w:leader="none" w:pos="308"/>
        </w:tabs>
        <w:ind w:left="141" w:right="7" w:firstLine="0"/>
        <w:rPr/>
      </w:pPr>
      <w:r w:rsidDel="00000000" w:rsidR="00000000" w:rsidRPr="00000000">
        <w:rPr>
          <w:rtl w:val="0"/>
        </w:rPr>
        <w:t xml:space="preserve">VOOR PARTNERS VAN HET BEDRIJF (LEVERANCIERS, DIENSTVERLENERS, DISTRIBUTEURS/RETAILERS, MEDIA, INFLUENCERS, EVENEMENTDEELNEMERS, ETC.)</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385"/>
        </w:tabs>
        <w:spacing w:after="0" w:before="0" w:line="240" w:lineRule="auto"/>
        <w:ind w:left="385" w:right="0" w:hanging="244"/>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WELKE PERSOONSGEGEVENS WORDEN VERZAMELD EN WANNEER?</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informatie waarmee u direct of indirect kunt worden geïdentificeerd, zijn "persoonsgegevens".</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Meer specifiek kan het Bedrijf persoonsgegevens verzamelen, opslaan, overdragen en gebruiken met betrekking tot:</w:t>
      </w:r>
    </w:p>
    <w:p w:rsidR="00000000" w:rsidDel="00000000" w:rsidP="00000000" w:rsidRDefault="00000000" w:rsidRPr="00000000" w14:paraId="0000006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1"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identiteit: titel, voornaam, achternaam, geboortedatum, adres, telefoon- en/of mobiel nummer, e-mailadres, handtekening,</w:t>
      </w:r>
    </w:p>
    <w:p w:rsidR="00000000" w:rsidDel="00000000" w:rsidP="00000000" w:rsidRDefault="00000000" w:rsidRPr="00000000" w14:paraId="0000006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2" w:line="232" w:lineRule="auto"/>
        <w:ind w:left="501" w:right="7"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professionele leven: registratienummer in een beroepsregister, bedrijf, beroep, werkadres, telefoon- en/of mobiel nummer, e- mailadres, afbeelding, profiel op sociale netwerken (als u deze persoonsgegevens met ons deelt),</w:t>
      </w:r>
    </w:p>
    <w:p w:rsidR="00000000" w:rsidDel="00000000" w:rsidP="00000000" w:rsidRDefault="00000000" w:rsidRPr="00000000" w14:paraId="0000006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3"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bankgegevens of andere financiële informatie,</w:t>
      </w:r>
    </w:p>
    <w:p w:rsidR="00000000" w:rsidDel="00000000" w:rsidP="00000000" w:rsidRDefault="00000000" w:rsidRPr="00000000" w14:paraId="0000006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1"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 andere informatie over u die u deelt met het Bedrijf.</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2"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Bedrijf kan uw persoonsgegevens verzamelen, hetzij rechtstreeks van u als onderdeel van onze zakelijke relatie of uw deelname aan een evenement, hetzij via een derde partij.</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0">
      <w:pPr>
        <w:pStyle w:val="Heading1"/>
        <w:numPr>
          <w:ilvl w:val="1"/>
          <w:numId w:val="4"/>
        </w:numPr>
        <w:tabs>
          <w:tab w:val="left" w:leader="none" w:pos="385"/>
        </w:tabs>
        <w:ind w:left="385" w:hanging="244"/>
        <w:rPr/>
      </w:pPr>
      <w:r w:rsidDel="00000000" w:rsidR="00000000" w:rsidRPr="00000000">
        <w:rPr>
          <w:rtl w:val="0"/>
        </w:rPr>
        <w:t xml:space="preserve">WAT ZIJN DE DOELEINDEN?</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het algemeen worden uw persoonsgegevens verwerkt voor:</w:t>
      </w:r>
    </w:p>
    <w:p w:rsidR="00000000" w:rsidDel="00000000" w:rsidP="00000000" w:rsidRDefault="00000000" w:rsidRPr="00000000" w14:paraId="0000007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2"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beheren van onze commerciële en mediarelatie met onze partners (rechtsgrond: uitvoering van een overeenkomst),</w:t>
      </w:r>
    </w:p>
    <w:p w:rsidR="00000000" w:rsidDel="00000000" w:rsidP="00000000" w:rsidRDefault="00000000" w:rsidRPr="00000000" w14:paraId="0000007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0"/>
        </w:tabs>
        <w:spacing w:after="0" w:before="0"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Organisatie van culturele evenementen of externe communicatie waarvoor u bent uitgenodigd (rechtsgrond: toestemming),</w:t>
      </w:r>
    </w:p>
    <w:p w:rsidR="00000000" w:rsidDel="00000000" w:rsidP="00000000" w:rsidRDefault="00000000" w:rsidRPr="00000000" w14:paraId="0000007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1" w:line="235"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voorkomen, opsporen en beheren van fraude of onbetaalde schulden (rechtsgrond: legitieme belangen van het Bedrijf). Ons legitieme belang bestaat uit de beveiliging van transacties om ervoor te zorgen dat betalingen correct worden uitgevoerd en niet onderhevig zijn aan fraude,</w:t>
      </w:r>
    </w:p>
    <w:p w:rsidR="00000000" w:rsidDel="00000000" w:rsidP="00000000" w:rsidRDefault="00000000" w:rsidRPr="00000000" w14:paraId="0000007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501"/>
        </w:tabs>
        <w:spacing w:after="0" w:before="8" w:line="232" w:lineRule="auto"/>
        <w:ind w:left="501" w:right="6"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sectPr>
          <w:type w:val="nextPage"/>
          <w:pgSz w:h="16840" w:w="11910" w:orient="portrait"/>
          <w:pgMar w:bottom="280" w:top="1320" w:left="1275" w:right="1417" w:header="708" w:footer="708"/>
        </w:sect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Naleving van onze wettelijke verplichtingen met betrekking tot de bestrijding van witwassen, terrorismefinanciering en corruptie (rechtsgrond: wettelijke verplichting)</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1"/>
        </w:tabs>
        <w:spacing w:after="0" w:before="2" w:line="232" w:lineRule="auto"/>
        <w:ind w:left="0" w:right="2"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8">
      <w:pPr>
        <w:pStyle w:val="Heading1"/>
        <w:numPr>
          <w:ilvl w:val="0"/>
          <w:numId w:val="4"/>
        </w:numPr>
        <w:tabs>
          <w:tab w:val="left" w:leader="none" w:pos="303"/>
        </w:tabs>
        <w:ind w:left="303" w:hanging="162"/>
        <w:rPr/>
      </w:pPr>
      <w:r w:rsidDel="00000000" w:rsidR="00000000" w:rsidRPr="00000000">
        <w:rPr>
          <w:rtl w:val="0"/>
        </w:rPr>
        <w:t xml:space="preserve">HOE LANG WORDEN DE GEGEVENS BEWAARD?</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Wij bewaren uw persoonsgegevens niet langer dan noodzakelijk is voor het doel waarvoor ze zijn verzameld. Dit betekent dat gegevens in onze systemen worden vernietigd, verwijderd of geanonimiseerd zodra ze niet meer nodig zijn. Wij nemen passende maatregelen om ervoor te zorgen dat uw persoonsgegevens alleen onder de volgende voorwaarden worden verwerkt:</w:t>
      </w:r>
    </w:p>
    <w:p w:rsidR="00000000" w:rsidDel="00000000" w:rsidP="00000000" w:rsidRDefault="00000000" w:rsidRPr="00000000" w14:paraId="0000007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9"/>
        </w:tabs>
        <w:spacing w:after="0" w:before="0" w:line="206" w:lineRule="auto"/>
        <w:ind w:left="499" w:right="0" w:hanging="35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Voor de duur dat de gegevens worden gebruikt om u een dienst te verlenen.</w:t>
      </w:r>
    </w:p>
    <w:p w:rsidR="00000000" w:rsidDel="00000000" w:rsidP="00000000" w:rsidRDefault="00000000" w:rsidRPr="00000000" w14:paraId="0000007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9"/>
        </w:tabs>
        <w:spacing w:after="0" w:before="0" w:line="240" w:lineRule="auto"/>
        <w:ind w:left="499" w:right="0" w:hanging="358"/>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Zoals vereist door toepasselijke wetgeving, contract of met inachtneming van onze wettelijke verplichtingen.</w:t>
      </w:r>
    </w:p>
    <w:p w:rsidR="00000000" w:rsidDel="00000000" w:rsidP="00000000" w:rsidRDefault="00000000" w:rsidRPr="00000000" w14:paraId="0000007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99"/>
          <w:tab w:val="left" w:leader="none" w:pos="501"/>
        </w:tabs>
        <w:spacing w:after="0" w:before="0" w:line="240" w:lineRule="auto"/>
        <w:ind w:left="501" w:right="3"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Alleen zolang als nodig is voor het doel waarvoor de gegevens zijn verzameld, of langer, indien vereist door contract of toepasselijke wetgeving, met toepassing van passende waarborgen.</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Een vereiste kan met name bestaan als de gegevens nog steeds nodig zijn om contractuele verplichtingen na te komen, om garantie- of waarborgclaims te beoordelen en te verstrekken, of om zich tegen dergelijke claims te verdedigen. Als de gegevens niet langer nodig zijn voor de vervulling van contractuele of wettelijke verplichtingen, worden ze regelmatig verwijderd tenzij hun tijdelijke bewaring nog steeds noodzakelijk is, vooral om te voldoen aan wettelijke bewaartermijnen. In gevallen van wettelijke bewaarplicht kan verwijdering pas plaatsvinden nadat de respectieve bewaartermijn is verstreken.</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06"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Derhalve:</w:t>
      </w:r>
    </w:p>
    <w:p w:rsidR="00000000" w:rsidDel="00000000" w:rsidP="00000000" w:rsidRDefault="00000000" w:rsidRPr="00000000" w14:paraId="0000008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01"/>
        </w:tabs>
        <w:spacing w:after="0" w:before="5" w:line="232" w:lineRule="auto"/>
        <w:ind w:left="501" w:right="5"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Gegevens die het bewijs vormen van een recht of het bestaan van een overeenkomst, of die worden bewaard op grond van een wettelijke verplichting, worden bewaard in overeenstemming met de toepasselijke bepalingen,</w:t>
      </w:r>
    </w:p>
    <w:p w:rsidR="00000000" w:rsidDel="00000000" w:rsidP="00000000" w:rsidRDefault="00000000" w:rsidRPr="00000000" w14:paraId="0000008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01"/>
        </w:tabs>
        <w:spacing w:after="0" w:before="6" w:line="235" w:lineRule="auto"/>
        <w:ind w:left="501" w:right="2"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Bankgegevens worden verwijderd zodra de transactie is voltooid of bewaard als bewijs in overeenstemming met de toepasselijke bepalingen, tenzij u toestemming geeft om de optie "Opgeslagen betaalkaarten" te gebruiken om uw bankgegevens op een veilige, versleutelde manier op te slaan. In ieder geval wordt de beveiligingscode van uw creditcard nooit bewaard,</w:t>
      </w:r>
    </w:p>
    <w:p w:rsidR="00000000" w:rsidDel="00000000" w:rsidP="00000000" w:rsidRDefault="00000000" w:rsidRPr="00000000" w14:paraId="00000083">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501"/>
        </w:tabs>
        <w:spacing w:after="0" w:before="10" w:line="232" w:lineRule="auto"/>
        <w:ind w:left="501" w:right="9" w:hanging="36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 gegevens met betrekking tot uw identiteitsdocumenten worden één jaar bewaard met betrekking tot het recht op toegang, rectificatie, beperking van de verwerking, wissing, gegevensoverdraagbaarheid of bezwaar,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1"/>
        </w:tabs>
        <w:spacing w:after="0" w:before="6" w:line="232" w:lineRule="auto"/>
        <w:ind w:left="501" w:right="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Bedrijf is een internationale groep met hoofdkantoor in Frankrijk en, om operationele en technische redenen, vestigen wij uw aandacht op het feit dat uw gegevens worden bewaard voor een periode van drie jaar vanaf het laatste contact/aankoop, tenzij u bezwaar maakt of verzoekt om verwijdering ervan.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2"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Aan het einde van deze periode van drie (3) jaar kunnen wij opnieuw contact met u opnemen om te weten of u commerciële aanbiedingen wilt blijven ontvangen. Als u geen expliciet en bevestigend antwoord geeft, worden uw persoonsgegevens verwijderd, geanonimiseerd of gearchiveerd in overeenstemming met de toepasselijke bepalingen.</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2" w:lineRule="auto"/>
        <w:ind w:left="141" w:right="6" w:firstLine="0"/>
        <w:jc w:val="both"/>
        <w:rPr>
          <w:sz w:val="18"/>
          <w:szCs w:val="18"/>
        </w:rPr>
      </w:pPr>
      <w:r w:rsidDel="00000000" w:rsidR="00000000" w:rsidRPr="00000000">
        <w:rPr>
          <w:rtl w:val="0"/>
        </w:rPr>
      </w:r>
    </w:p>
    <w:p w:rsidR="00000000" w:rsidDel="00000000" w:rsidP="00000000" w:rsidRDefault="00000000" w:rsidRPr="00000000" w14:paraId="00000089">
      <w:pPr>
        <w:pStyle w:val="Heading1"/>
        <w:numPr>
          <w:ilvl w:val="0"/>
          <w:numId w:val="4"/>
        </w:numPr>
        <w:tabs>
          <w:tab w:val="left" w:leader="none" w:pos="303"/>
        </w:tabs>
        <w:spacing w:before="77" w:lineRule="auto"/>
        <w:ind w:left="303" w:hanging="162"/>
        <w:rPr/>
      </w:pPr>
      <w:r w:rsidDel="00000000" w:rsidR="00000000" w:rsidRPr="00000000">
        <w:rPr>
          <w:rtl w:val="0"/>
        </w:rPr>
        <w:t xml:space="preserve">WIE ZIJN DE ONTVANGERS VAN DE GEGEVENS?</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3"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Uw gegevens kunnen worden verzonden naar andere entiteiten van de Groep en vertrouwde dienstverleners die zijn geselecteerd voor hun expertise en die namens het Bedrijf handelen om de doeleinden te bereiken die het definieert, zoals betalings-, leverings-, marketing- of IT-dienstverleners.</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Hieronder vindt u meer informatie over onze dienstverleners in de tabel:</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9060.0" w:type="dxa"/>
        <w:jc w:val="left"/>
        <w:tblInd w:w="1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1755"/>
        <w:gridCol w:w="2775"/>
        <w:gridCol w:w="2265"/>
        <w:tblGridChange w:id="0">
          <w:tblGrid>
            <w:gridCol w:w="2265"/>
            <w:gridCol w:w="1755"/>
            <w:gridCol w:w="2775"/>
            <w:gridCol w:w="2265"/>
          </w:tblGrid>
        </w:tblGridChange>
      </w:tblGrid>
      <w:tr>
        <w:trPr>
          <w:cantSplit w:val="0"/>
          <w:trHeight w:val="825" w:hRule="atLeast"/>
          <w:tblHeader w:val="0"/>
        </w:trPr>
        <w:tc>
          <w:tcPr>
            <w:shd w:fill="bfbfbf"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0" w:right="0" w:firstLine="152.99999999999997"/>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NAAM VAN DE DIENSTVERLENER</w:t>
            </w:r>
          </w:p>
        </w:tc>
        <w:tc>
          <w:tcPr>
            <w:shd w:fill="bfbfbf"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 w:right="0"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LOCATIE</w:t>
            </w:r>
          </w:p>
        </w:tc>
        <w:tc>
          <w:tcPr>
            <w:shd w:fill="bfbfbf"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 w:right="111" w:hanging="3.000000000000007"/>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PASSENDE WAARBORGEN VOOR DE OVERDRACHT VAN PERSOONSGEGEVENS</w:t>
            </w:r>
          </w:p>
        </w:tc>
        <w:tc>
          <w:tcPr>
            <w:shd w:fill="bfbfbf"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 w:right="108" w:firstLine="0"/>
              <w:jc w:val="center"/>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1"/>
                <w:bCs w:val="1"/>
                <w:i w:val="0"/>
                <w:iCs w:val="0"/>
                <w:smallCaps w:val="0"/>
                <w:strike w:val="0"/>
                <w:color w:val="000000"/>
                <w:sz w:val="18"/>
                <w:szCs w:val="18"/>
                <w:u w:val="none"/>
                <w:shd w:fill="auto" w:val="clear"/>
                <w:vertAlign w:val="baseline"/>
                <w:rtl w:val="0"/>
              </w:rPr>
              <w:t xml:space="preserve">LINK NAAR HET BELEID INZAKE BESCHERMING VAN PERSOONSGEGEVENS</w:t>
            </w:r>
          </w:p>
        </w:tc>
      </w:tr>
      <w:tr>
        <w:trPr>
          <w:cantSplit w:val="0"/>
          <w:trHeight w:val="414" w:hRule="atLeast"/>
          <w:tblHeader w:val="0"/>
        </w:trPr>
        <w:tc>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Adyen Netherlands</w:t>
            </w:r>
          </w:p>
        </w:tc>
        <w:tc>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Amsterdam, Nederland</w:t>
            </w:r>
          </w:p>
        </w:tc>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11" w:right="15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9">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www.adyen.com/policie</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s-anddisclaimer/disclaimer</w:t>
            </w:r>
            <w:r w:rsidDel="00000000" w:rsidR="00000000" w:rsidRPr="00000000">
              <w:rPr>
                <w:rtl w:val="0"/>
              </w:rPr>
            </w:r>
          </w:p>
        </w:tc>
      </w:tr>
      <w:tr>
        <w:trPr>
          <w:cantSplit w:val="0"/>
          <w:trHeight w:val="411" w:hRule="atLeast"/>
          <w:tblHeader w:val="0"/>
        </w:trPr>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Addingwell</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Lille, Frankrijk</w:t>
            </w:r>
          </w:p>
        </w:tc>
        <w:tc>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4"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1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0">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www.addingwell.com/pr</w:t>
              </w:r>
            </w:hyperlink>
            <w:hyperlink r:id="rId11">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i</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vacy-policy</w:t>
            </w:r>
            <w:r w:rsidDel="00000000" w:rsidR="00000000" w:rsidRPr="00000000">
              <w:rPr>
                <w:rtl w:val="0"/>
              </w:rPr>
            </w:r>
          </w:p>
        </w:tc>
      </w:tr>
      <w:tr>
        <w:trPr>
          <w:cantSplit w:val="0"/>
          <w:trHeight w:val="411" w:hRule="atLeast"/>
          <w:tblHeader w:val="0"/>
        </w:trPr>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Apple Pay</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Cork, Ierland</w:t>
            </w:r>
          </w:p>
        </w:tc>
        <w:tc>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9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2">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www.apple.com/legal/pr</w:t>
              </w:r>
            </w:hyperlink>
            <w:hyperlink r:id="rId13">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i</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vacy/en-ww/</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Awin</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Berlijn, Duitsland</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5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4">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www.awin.com/gb/priva</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cy</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Axialys</w:t>
            </w:r>
          </w:p>
        </w:tc>
        <w:tc>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Courbevoie, Frankrijk</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1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5">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www.axialys.com/privac</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Bambuser</w:t>
            </w:r>
          </w:p>
        </w:tc>
        <w:tc>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Zweden</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https://bambuser.com/privacy-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policy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Beyable</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Parijs, Frankrijk</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3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https://beyable.com/app-</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header-bars/privacypolicy.htm</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l</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ClinReal</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Toulouse, Frankrijk</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8" w:lineRule="auto"/>
              <w:ind w:left="111" w:right="108"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6">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www.clinrealonline.fr/po</w:t>
              </w:r>
            </w:hyperlink>
            <w:hyperlink r:id="rId17">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l</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itique-deconfidentialite/</w:t>
            </w:r>
            <w:r w:rsidDel="00000000" w:rsidR="00000000" w:rsidRPr="00000000">
              <w:rPr>
                <w:rtl w:val="0"/>
              </w:rPr>
            </w:r>
          </w:p>
        </w:tc>
      </w:tr>
      <w:tr>
        <w:trPr>
          <w:cantSplit w:val="0"/>
          <w:trHeight w:val="205" w:hRule="atLeast"/>
          <w:tblHeader w:val="0"/>
        </w:trPr>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Critéo</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Parijs, Frankrijk</w:t>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5"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8">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www.criteo.com/privacy/</w:t>
              </w:r>
            </w:hyperlink>
            <w:r w:rsidDel="00000000" w:rsidR="00000000" w:rsidRPr="00000000">
              <w:rPr>
                <w:rtl w:val="0"/>
              </w:rPr>
            </w:r>
          </w:p>
        </w:tc>
      </w:tr>
      <w:tr>
        <w:trPr>
          <w:cantSplit w:val="0"/>
          <w:trHeight w:val="825" w:hRule="atLeast"/>
          <w:tblHeader w:val="0"/>
        </w:trPr>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92"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Google Ireland Limited (YouTube, Google Tag Manager, Google Analytics en Google Ads)</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https://business.safety.google/</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privacy/</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Klarna</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Stockholm, Zweden</w:t>
            </w:r>
          </w:p>
        </w:tc>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19">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www.klarna.com/uk/priv</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acy/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LinkedIn</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2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0">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www.linkedin.com/legal/</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privacy-policy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Meta Platforms</w:t>
            </w:r>
          </w:p>
        </w:tc>
        <w:tc>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1">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www.facebook.com/priv</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acy/policy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One Trust</w:t>
            </w:r>
          </w:p>
        </w:tc>
        <w:tc>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Londen, Verenigd Koninkrijk</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Adequaatheidsbesluit van de Europese Commissie</w:t>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1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2">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www.onetrust.com/priva</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cy/</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Paypal</w:t>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Luxemburg, Luxemburg</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3">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www.paypal.com/us/leg</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alhub/paypal/privacyful</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l</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Pinterest</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54"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https://about.pinterest.com/de/</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privacy-policy</w:t>
            </w:r>
            <w:r w:rsidDel="00000000" w:rsidR="00000000" w:rsidRPr="00000000">
              <w:rPr>
                <w:rtl w:val="0"/>
              </w:rPr>
            </w:r>
          </w:p>
        </w:tc>
      </w:tr>
      <w:tr>
        <w:trPr>
          <w:cantSplit w:val="0"/>
          <w:trHeight w:val="1859" w:hRule="atLeast"/>
          <w:tblHeader w:val="0"/>
        </w:trPr>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Power Reviews, Inc.</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Chicago, Illinois, Verenigde Staten van Amerika</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74"/>
                <w:tab w:val="left" w:leader="none" w:pos="1868"/>
              </w:tabs>
              <w:spacing w:after="0" w:before="0" w:line="240" w:lineRule="auto"/>
              <w:ind w:left="108" w:right="94"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Heeft zich niet aangesloten bij het Trans-Atlantic Data Privacy</w:t>
            </w:r>
            <w:r w:rsidDel="00000000" w:rsidR="00000000" w:rsidRPr="00000000">
              <w:rPr>
                <w:sz w:val="18"/>
                <w:szCs w:val="18"/>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Framework:</w:t>
            </w:r>
            <w:r w:rsidDel="00000000" w:rsidR="00000000" w:rsidRPr="00000000">
              <w:rPr>
                <w:sz w:val="18"/>
                <w:szCs w:val="18"/>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Standaard Contractuele Bepalingen zijn ondertekend zodat een</w:t>
            </w:r>
            <w:r w:rsidDel="00000000" w:rsidR="00000000" w:rsidRPr="00000000">
              <w:rPr>
                <w:sz w:val="18"/>
                <w:szCs w:val="18"/>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passend</w:t>
            </w:r>
            <w:r w:rsidDel="00000000" w:rsidR="00000000" w:rsidRPr="00000000">
              <w:rPr>
                <w:sz w:val="18"/>
                <w:szCs w:val="18"/>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niveau van</w:t>
            </w:r>
            <w:r w:rsidDel="00000000" w:rsidR="00000000" w:rsidRPr="00000000">
              <w:rPr>
                <w:sz w:val="18"/>
                <w:szCs w:val="18"/>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gegevensbescherming wordt</w:t>
            </w:r>
            <w:r w:rsidDel="00000000" w:rsidR="00000000" w:rsidRPr="00000000">
              <w:rPr>
                <w:sz w:val="18"/>
                <w:szCs w:val="18"/>
                <w:rtl w:val="0"/>
              </w:rPr>
              <w:t xml:space="preserve"> </w:t>
            </w: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gegarandeerd</w:t>
              <w:tab/>
              <w:tab/>
              <w:t xml:space="preserve">voor</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87"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gegevensverwerking.</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4">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www.powerreviews.com</w:t>
              </w:r>
            </w:hyperlink>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/privacy-policy/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Qualifio</w:t>
            </w:r>
          </w:p>
        </w:tc>
        <w:tc>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Louvain-la-Neuve, België</w:t>
            </w:r>
          </w:p>
        </w:tc>
        <w:tc>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53"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https://qualifio.com/privacy-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policy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Rakuten</w:t>
            </w:r>
          </w:p>
        </w:tc>
        <w:tc>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Luxemburg, Luxemburg</w: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64"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5">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www.rakuten.com/help/</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article/privacy-policy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Reachfive</w:t>
            </w:r>
          </w:p>
        </w:tc>
        <w:tc>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Parijs, Frankrijk</w: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https://reachfive.com/privacy-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policy</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SalesForce</w:t>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Londen, Verenigd Koninkrijk</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Adequaatheidsbesluit van de Europese Commissie</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6">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www.salesforce.com/eu/</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company/privacy/</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Selligent</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Parijs, Frankrijk</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14"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7">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www.selligent.com/priva</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cy-policy</w:t>
            </w:r>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TikTok</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Dublin, Ierland</w:t>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08"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N.v.t.: lid van de EER</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6" w:lineRule="auto"/>
              <w:ind w:left="111" w:right="106"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https://</w:t>
            </w:r>
            <w:hyperlink r:id="rId28">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www.tiktok.com/de/priva</w:t>
              </w:r>
            </w:hyperlink>
            <w:r w:rsidDel="00000000" w:rsidR="00000000" w:rsidRPr="00000000">
              <w:rPr>
                <w:rFonts w:ascii="Arial Narrow" w:cs="Arial Narrow" w:eastAsia="Arial Narrow" w:hAnsi="Arial Narrow"/>
                <w:b w:val="0"/>
                <w:bCs w:val="0"/>
                <w:i w:val="0"/>
                <w:iCs w:val="0"/>
                <w:smallCaps w:val="0"/>
                <w:strike w:val="0"/>
                <w:color w:val="0000ff"/>
                <w:sz w:val="18"/>
                <w:szCs w:val="18"/>
                <w:u w:val="none"/>
                <w:shd w:fill="auto" w:val="clear"/>
                <w:vertAlign w:val="baseline"/>
                <w:rtl w:val="0"/>
              </w:rPr>
              <w:t xml:space="preserve"> </w:t>
            </w:r>
            <w:r w:rsidDel="00000000" w:rsidR="00000000" w:rsidRPr="00000000">
              <w:rPr>
                <w:rFonts w:ascii="Arial Narrow" w:cs="Arial Narrow" w:eastAsia="Arial Narrow" w:hAnsi="Arial Narrow"/>
                <w:b w:val="0"/>
                <w:bCs w:val="0"/>
                <w:i w:val="0"/>
                <w:iCs w:val="0"/>
                <w:smallCaps w:val="0"/>
                <w:strike w:val="0"/>
                <w:color w:val="0000ff"/>
                <w:sz w:val="18"/>
                <w:szCs w:val="18"/>
                <w:u w:val="single"/>
                <w:shd w:fill="auto" w:val="clear"/>
                <w:vertAlign w:val="baseline"/>
                <w:rtl w:val="0"/>
              </w:rPr>
              <w:t xml:space="preserve">cy-policy</w:t>
            </w:r>
            <w:r w:rsidDel="00000000" w:rsidR="00000000" w:rsidRPr="00000000">
              <w:rPr>
                <w:rtl w:val="0"/>
              </w:rPr>
            </w:r>
          </w:p>
        </w:tc>
      </w:tr>
      <w:tr>
        <w:trPr>
          <w:cantSplit w:val="0"/>
          <w:trHeight w:val="414" w:hRule="atLeast"/>
          <w:tblHeader w:val="0"/>
        </w:trPr>
        <w:tc>
          <w:tcPr/>
          <w:p w:rsidR="00000000" w:rsidDel="00000000" w:rsidP="00000000" w:rsidRDefault="00000000" w:rsidRPr="00000000" w14:paraId="000000F0">
            <w:pPr>
              <w:spacing w:before="1" w:lineRule="auto"/>
              <w:ind w:left="110" w:firstLine="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Validity</w:t>
            </w:r>
            <w:r w:rsidDel="00000000" w:rsidR="00000000" w:rsidRPr="00000000">
              <w:rPr>
                <w:rtl w:val="0"/>
              </w:rPr>
            </w:r>
          </w:p>
        </w:tc>
        <w:tc>
          <w:tcPr/>
          <w:p w:rsidR="00000000" w:rsidDel="00000000" w:rsidP="00000000" w:rsidRDefault="00000000" w:rsidRPr="00000000" w14:paraId="000000F1">
            <w:pPr>
              <w:tabs>
                <w:tab w:val="left" w:leader="none" w:pos="1131"/>
              </w:tabs>
              <w:spacing w:before="1" w:lineRule="auto"/>
              <w:ind w:left="110" w:right="95" w:firstLine="0"/>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Boston, Massachusetts, Verenigde Staten van Amerika</w:t>
            </w:r>
            <w:r w:rsidDel="00000000" w:rsidR="00000000" w:rsidRPr="00000000">
              <w:rPr>
                <w:rtl w:val="0"/>
              </w:rPr>
            </w:r>
          </w:p>
        </w:tc>
        <w:tc>
          <w:tcPr/>
          <w:p w:rsidR="00000000" w:rsidDel="00000000" w:rsidP="00000000" w:rsidRDefault="00000000" w:rsidRPr="00000000" w14:paraId="000000F2">
            <w:pPr>
              <w:tabs>
                <w:tab w:val="left" w:leader="none" w:pos="1917"/>
              </w:tabs>
              <w:spacing w:before="1" w:lineRule="auto"/>
              <w:ind w:left="108" w:right="94" w:firstLine="0"/>
              <w:jc w:val="both"/>
              <w:rPr>
                <w:sz w:val="18"/>
                <w:szCs w:val="18"/>
              </w:rPr>
            </w:pPr>
            <w:r w:rsidDel="00000000" w:rsidR="00000000" w:rsidRPr="00000000">
              <w:rPr>
                <w:sz w:val="18"/>
                <w:szCs w:val="18"/>
                <w:rtl w:val="0"/>
              </w:rPr>
              <w:t xml:space="preserve">Heeft zich aangesloten bij het Trans-Atlantic Data Privacy Framework, zodat een passend niveau van gegevensbescherming wordt gegarandeerd voor gegevensverwerking.</w:t>
            </w:r>
          </w:p>
        </w:tc>
        <w:tc>
          <w:tcPr/>
          <w:p w:rsidR="00000000" w:rsidDel="00000000" w:rsidP="00000000" w:rsidRDefault="00000000" w:rsidRPr="00000000" w14:paraId="000000F3">
            <w:pPr>
              <w:spacing w:before="1" w:lineRule="auto"/>
              <w:ind w:left="111" w:right="131" w:firstLine="0"/>
              <w:rPr>
                <w:rFonts w:ascii="Arial Narrow" w:cs="Arial Narrow" w:eastAsia="Arial Narrow" w:hAnsi="Arial Narrow"/>
                <w:b w:val="0"/>
                <w:bCs w:val="0"/>
                <w:i w:val="0"/>
                <w:iCs w:val="0"/>
                <w:smallCaps w:val="0"/>
                <w:strike w:val="0"/>
                <w:color w:val="0000ff"/>
                <w:sz w:val="18"/>
                <w:szCs w:val="18"/>
                <w:u w:val="single"/>
                <w:shd w:fill="auto" w:val="clear"/>
                <w:vertAlign w:val="baseline"/>
              </w:rPr>
            </w:pPr>
            <w:r w:rsidDel="00000000" w:rsidR="00000000" w:rsidRPr="00000000">
              <w:rPr>
                <w:color w:val="0000ff"/>
                <w:sz w:val="18"/>
                <w:szCs w:val="18"/>
                <w:u w:val="single"/>
                <w:rtl w:val="0"/>
              </w:rPr>
              <w:t xml:space="preserve">https://</w:t>
            </w:r>
            <w:hyperlink r:id="rId29">
              <w:r w:rsidDel="00000000" w:rsidR="00000000" w:rsidRPr="00000000">
                <w:rPr>
                  <w:color w:val="0000ff"/>
                  <w:sz w:val="18"/>
                  <w:szCs w:val="18"/>
                  <w:u w:val="single"/>
                  <w:rtl w:val="0"/>
                </w:rPr>
                <w:t xml:space="preserve">www.validity.com/privac</w:t>
              </w:r>
            </w:hyperlink>
            <w:r w:rsidDel="00000000" w:rsidR="00000000" w:rsidRPr="00000000">
              <w:rPr>
                <w:color w:val="0000ff"/>
                <w:sz w:val="18"/>
                <w:szCs w:val="18"/>
                <w:rtl w:val="0"/>
              </w:rPr>
              <w:t xml:space="preserve"> </w:t>
            </w:r>
            <w:r w:rsidDel="00000000" w:rsidR="00000000" w:rsidRPr="00000000">
              <w:rPr>
                <w:color w:val="0000ff"/>
                <w:sz w:val="18"/>
                <w:szCs w:val="18"/>
                <w:u w:val="single"/>
                <w:rtl w:val="0"/>
              </w:rPr>
              <w:t xml:space="preserve">y-policy/</w:t>
            </w:r>
            <w:r w:rsidDel="00000000" w:rsidR="00000000" w:rsidRPr="00000000">
              <w:rPr>
                <w:rtl w:val="0"/>
              </w:rPr>
            </w:r>
          </w:p>
        </w:tc>
      </w:tr>
    </w:tbl>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Indien verzocht door de autoriteiten, kan het Bedrijf verplicht zijn om uw persoonsgegevens door te geven in overeenstemming met de toepasselijke regelgeving.</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Het Bedrijf verkoopt in geen geval uw persoonsgegevens aan wie dan ook.</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9">
      <w:pPr>
        <w:pStyle w:val="Heading1"/>
        <w:numPr>
          <w:ilvl w:val="0"/>
          <w:numId w:val="4"/>
        </w:numPr>
        <w:tabs>
          <w:tab w:val="left" w:leader="none" w:pos="303"/>
        </w:tabs>
        <w:ind w:left="303" w:hanging="162"/>
        <w:rPr/>
      </w:pPr>
      <w:r w:rsidDel="00000000" w:rsidR="00000000" w:rsidRPr="00000000">
        <w:rPr>
          <w:rtl w:val="0"/>
        </w:rPr>
        <w:t xml:space="preserve">WAT IS HET NIVEAU VAN VERTROUWELIJKHEID EN GEGEVENSBEVEILIGING?</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overeenstemming met de beste praktijken op de datum hiervan implementeert het Bedrijf alle passende technische en organisatorische maatregelen met betrekking tot de aard van de gegevens en de risico's die de verwerking ervan met zich meebrengt, om de hoogste veiligheid en de strengste vertrouwelijkheid van uw persoonsgegevens te waarborgen en, in het bijzonder, om te voorkomen dat deze worden vervormd, beschadigd of toegankelijk zijn voor onbevoegde derden.</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Deze maatregelen kunnen onder meer bestaan uit: beperkte toegang tot gegevens, contractuele voorwaarden bij het gebruik van dienstverleners, beveiligingsmaatregelen zoals beveiligde en beperkte toegang tot gegevens, antivirussoftware, authenticatieproces, firewalls...</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Ondanks alle vertrouwelijkheids- en beveiligingsmaatregelen die door het Bedrijf zijn geïmplementeerd, vestigen wij uw aandacht op het feit dat communicatie via internet nooit volledig veilig is. Het Bedrijf aanvaardt daarom geen aansprakelijkheid in geval van een storing in de internetcommunicatie of enig ander geval van onvoorziene omstandigheden.</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F">
      <w:pPr>
        <w:pStyle w:val="Heading1"/>
        <w:numPr>
          <w:ilvl w:val="0"/>
          <w:numId w:val="4"/>
        </w:numPr>
        <w:tabs>
          <w:tab w:val="left" w:leader="none" w:pos="294"/>
        </w:tabs>
        <w:ind w:left="294" w:hanging="153"/>
        <w:jc w:val="both"/>
        <w:rPr/>
      </w:pPr>
      <w:r w:rsidDel="00000000" w:rsidR="00000000" w:rsidRPr="00000000">
        <w:rPr>
          <w:rtl w:val="0"/>
        </w:rPr>
        <w:t xml:space="preserve">WELKE BESCHERMING IS ER BIJ HET OVERDRAGEN VAN GEGEVENS BUITEN DE EUROPESE ECONOMISCHE RUIMTE (EER)?</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Om de door SISLEY gedefinieerde doeleinden te vervullen, kunnen uw gegevens worden overgedragen buiten de Europese Economische Ruimte. Deze overdracht kan gebaseerd zijn op:</w:t>
      </w:r>
    </w:p>
    <w:p w:rsidR="00000000" w:rsidDel="00000000" w:rsidP="00000000" w:rsidRDefault="00000000" w:rsidRPr="00000000" w14:paraId="0000010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1"/>
        </w:tabs>
        <w:spacing w:after="0" w:before="5" w:line="232" w:lineRule="auto"/>
        <w:ind w:left="501" w:right="6" w:hanging="360"/>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Een besluit van de Europese Commissie waarbij wordt erkend dat het land dat de gegevens ontvangt een adequaat beschermingsniveau waarborgt vanwege zijn nationale wetgeving of internationale verplichtingen,</w:t>
      </w:r>
    </w:p>
    <w:p w:rsidR="00000000" w:rsidDel="00000000" w:rsidP="00000000" w:rsidRDefault="00000000" w:rsidRPr="00000000" w14:paraId="0000010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500"/>
        </w:tabs>
        <w:spacing w:after="0" w:before="2" w:line="240" w:lineRule="auto"/>
        <w:ind w:left="500" w:right="0" w:hanging="359"/>
        <w:jc w:val="left"/>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Standaard contractuele bepalingen uitgegeven door de Europese Commissie.</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40" w:lineRule="auto"/>
        <w:ind w:left="141" w:right="6"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Voordat uw gegevens worden overgedragen naar deze landen, zal SISLEY alle mogelijke stappen ondernemen om de nodige garanties te verkrijgen zodat uw gegevens worden beschermd. Voor meer informatie kunt u contact met ons opnemen zoals aangegeven in de onderstaande sectie: "Wat zijn uw rechten?".</w:t>
      </w:r>
    </w:p>
    <w:p w:rsidR="00000000" w:rsidDel="00000000" w:rsidP="00000000" w:rsidRDefault="00000000" w:rsidRPr="00000000" w14:paraId="00000105">
      <w:pPr>
        <w:pStyle w:val="Heading1"/>
        <w:numPr>
          <w:ilvl w:val="0"/>
          <w:numId w:val="4"/>
        </w:numPr>
        <w:tabs>
          <w:tab w:val="left" w:leader="none" w:pos="303"/>
        </w:tabs>
        <w:ind w:left="303" w:hanging="162"/>
        <w:rPr/>
      </w:pPr>
      <w:r w:rsidDel="00000000" w:rsidR="00000000" w:rsidRPr="00000000">
        <w:rPr>
          <w:rtl w:val="0"/>
        </w:rPr>
        <w:t xml:space="preserve">WAT IS HET COOKIEBELEID?</w:t>
      </w:r>
    </w:p>
    <w:p w:rsidR="00000000" w:rsidDel="00000000" w:rsidP="00000000" w:rsidRDefault="00000000" w:rsidRPr="00000000" w14:paraId="00000106">
      <w:pPr>
        <w:pStyle w:val="Heading1"/>
        <w:tabs>
          <w:tab w:val="left" w:leader="none" w:pos="385"/>
        </w:tabs>
        <w:ind w:left="0" w:firstLine="0"/>
        <w:rPr>
          <w:b w:val="0"/>
          <w:bCs w:val="0"/>
        </w:rPr>
      </w:pPr>
      <w:r w:rsidDel="00000000" w:rsidR="00000000" w:rsidRPr="00000000">
        <w:rPr>
          <w:b w:val="0"/>
          <w:bCs w:val="0"/>
          <w:rtl w:val="0"/>
        </w:rPr>
        <w:t xml:space="preserve">   Voor meer informatie over ons cookiebeleid kunt u terecht in onze cookiesectie: </w:t>
      </w:r>
      <w:hyperlink r:id="rId30">
        <w:r w:rsidDel="00000000" w:rsidR="00000000" w:rsidRPr="00000000">
          <w:rPr>
            <w:b w:val="0"/>
            <w:bCs w:val="0"/>
            <w:color w:val="1155cc"/>
            <w:u w:val="single"/>
            <w:rtl w:val="0"/>
          </w:rPr>
          <w:t xml:space="preserve">https://www.neurae.com/en/use-of-cookies/</w:t>
        </w:r>
      </w:hyperlink>
      <w:r w:rsidDel="00000000" w:rsidR="00000000" w:rsidRPr="00000000">
        <w:rPr>
          <w:rtl w:val="0"/>
        </w:rPr>
      </w:r>
    </w:p>
    <w:p w:rsidR="00000000" w:rsidDel="00000000" w:rsidP="00000000" w:rsidRDefault="00000000" w:rsidRPr="00000000" w14:paraId="00000107">
      <w:pPr>
        <w:pStyle w:val="Heading1"/>
        <w:tabs>
          <w:tab w:val="left" w:leader="none" w:pos="385"/>
        </w:tabs>
        <w:ind w:left="385" w:firstLine="0"/>
        <w:rPr/>
      </w:pPr>
      <w:r w:rsidDel="00000000" w:rsidR="00000000" w:rsidRPr="00000000">
        <w:rPr>
          <w:rtl w:val="0"/>
        </w:rPr>
      </w:r>
    </w:p>
    <w:p w:rsidR="00000000" w:rsidDel="00000000" w:rsidP="00000000" w:rsidRDefault="00000000" w:rsidRPr="00000000" w14:paraId="00000108">
      <w:pPr>
        <w:tabs>
          <w:tab w:val="left" w:leader="none" w:pos="385"/>
        </w:tabs>
        <w:rPr/>
      </w:pPr>
      <w:r w:rsidDel="00000000" w:rsidR="00000000" w:rsidRPr="00000000">
        <w:rPr>
          <w:rtl w:val="0"/>
        </w:rPr>
      </w:r>
    </w:p>
    <w:p w:rsidR="00000000" w:rsidDel="00000000" w:rsidP="00000000" w:rsidRDefault="00000000" w:rsidRPr="00000000" w14:paraId="00000109">
      <w:pPr>
        <w:pStyle w:val="Heading1"/>
        <w:numPr>
          <w:ilvl w:val="0"/>
          <w:numId w:val="4"/>
        </w:numPr>
        <w:tabs>
          <w:tab w:val="left" w:leader="none" w:pos="385"/>
        </w:tabs>
        <w:ind w:left="385" w:hanging="244"/>
        <w:rPr/>
      </w:pPr>
      <w:r w:rsidDel="00000000" w:rsidR="00000000" w:rsidRPr="00000000">
        <w:rPr>
          <w:rtl w:val="0"/>
        </w:rPr>
        <w:t xml:space="preserve">WAT ZIJN UW RECHTEN?</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5"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In overeenstemming met de regelgeving inzake de bescherming van persoonsgegevens (met name de AVG), heeft u recht op toegang, rectificatie, wissing, gegevensoverdraagbaarheid, beperking van of bezwaar tegen de verwerking van uw persoonsgegevens, en kunt u ons informeren over uw instructies betreffende het lot van uw gegevens na uw overlijden. Als de verwerking is gebaseerd op uw toestemming, heeft u ook het recht om deze toestemming op elk moment in te trekken, zonder afbreuk te doen aan de rechtmatigheid van de verwerking op basis van deze toestemming vóór de intrekking ervan.</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U kunt uw rechten uitoefenen door:</w:t>
      </w:r>
    </w:p>
    <w:p w:rsidR="00000000" w:rsidDel="00000000" w:rsidP="00000000" w:rsidRDefault="00000000" w:rsidRPr="00000000" w14:paraId="000001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0"/>
        </w:tabs>
        <w:spacing w:after="0" w:before="1" w:line="242.99999999999997" w:lineRule="auto"/>
        <w:ind w:left="500" w:right="0" w:hanging="359"/>
        <w:jc w:val="both"/>
        <w:rPr>
          <w:rFonts w:ascii="Arial Narrow" w:cs="Arial Narrow" w:eastAsia="Arial Narrow" w:hAnsi="Arial Narrow"/>
          <w:sz w:val="18"/>
          <w:szCs w:val="18"/>
        </w:rPr>
      </w:pPr>
      <w:r w:rsidDel="00000000" w:rsidR="00000000" w:rsidRPr="00000000">
        <w:rPr>
          <w:sz w:val="18"/>
          <w:szCs w:val="18"/>
          <w:rtl w:val="0"/>
        </w:rPr>
        <w:t xml:space="preserve">Een e-mail te sturen via de sectie "Contact met ons opnemen" van de Site, of</w:t>
      </w:r>
    </w:p>
    <w:p w:rsidR="00000000" w:rsidDel="00000000" w:rsidP="00000000" w:rsidRDefault="00000000" w:rsidRPr="00000000" w14:paraId="000001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0"/>
        </w:tabs>
        <w:spacing w:after="0" w:before="1" w:line="242.99999999999997" w:lineRule="auto"/>
        <w:ind w:left="500" w:right="0" w:hanging="359"/>
        <w:jc w:val="both"/>
        <w:rPr>
          <w:rFonts w:ascii="Arial Narrow" w:cs="Arial Narrow" w:eastAsia="Arial Narrow" w:hAnsi="Arial Narrow"/>
          <w:sz w:val="18"/>
          <w:szCs w:val="18"/>
        </w:rPr>
      </w:pPr>
      <w:r w:rsidDel="00000000" w:rsidR="00000000" w:rsidRPr="00000000">
        <w:rPr>
          <w:sz w:val="18"/>
          <w:szCs w:val="18"/>
          <w:rtl w:val="0"/>
        </w:rPr>
        <w:t xml:space="preserve">Een brief met een fotokopie van uw identiteitsbewijs naar het volgende adres te sturen: </w:t>
      </w:r>
      <w:r w:rsidDel="00000000" w:rsidR="00000000" w:rsidRPr="00000000">
        <w:rPr>
          <w:sz w:val="18"/>
          <w:szCs w:val="18"/>
          <w:rtl w:val="0"/>
        </w:rPr>
        <w:t xml:space="preserve">c.f.e.b. SISLEY, ter attentie van de DPO, 3 avenue de Friedland, 75008 Parijs.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ind w:left="75" w:right="995" w:firstLine="0"/>
        <w:jc w:val="both"/>
        <w:rPr>
          <w:color w:val="b5082d"/>
          <w:sz w:val="18"/>
          <w:szCs w:val="18"/>
        </w:rPr>
      </w:pPr>
      <w:r w:rsidDel="00000000" w:rsidR="00000000" w:rsidRPr="00000000">
        <w:rPr>
          <w:sz w:val="18"/>
          <w:szCs w:val="18"/>
          <w:rtl w:val="0"/>
        </w:rPr>
        <w:t xml:space="preserve">U kunt ook contact opnemen met de Data Protection Officer van het Bedrijf:</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0"/>
        </w:tabs>
        <w:spacing w:after="0" w:before="1" w:line="242.99999999999997" w:lineRule="auto"/>
        <w:ind w:left="500" w:right="0" w:hanging="359"/>
        <w:jc w:val="both"/>
        <w:rPr>
          <w:rFonts w:ascii="Arial Narrow" w:cs="Arial Narrow" w:eastAsia="Arial Narrow" w:hAnsi="Arial Narrow"/>
          <w:sz w:val="18"/>
          <w:szCs w:val="18"/>
        </w:rPr>
      </w:pPr>
      <w:r w:rsidDel="00000000" w:rsidR="00000000" w:rsidRPr="00000000">
        <w:rPr>
          <w:sz w:val="18"/>
          <w:szCs w:val="18"/>
          <w:rtl w:val="0"/>
        </w:rPr>
        <w:t xml:space="preserve">Via e-mail: </w:t>
      </w:r>
      <w:hyperlink r:id="rId31">
        <w:r w:rsidDel="00000000" w:rsidR="00000000" w:rsidRPr="00000000">
          <w:rPr>
            <w:color w:val="1155cc"/>
            <w:sz w:val="18"/>
            <w:szCs w:val="18"/>
            <w:u w:val="single"/>
            <w:rtl w:val="0"/>
          </w:rPr>
          <w:t xml:space="preserve">dpo@sisley.fr</w:t>
        </w:r>
      </w:hyperlink>
      <w:r w:rsidDel="00000000" w:rsidR="00000000" w:rsidRPr="00000000">
        <w:rPr>
          <w:sz w:val="18"/>
          <w:szCs w:val="18"/>
          <w:rtl w:val="0"/>
        </w:rPr>
        <w:t xml:space="preserve"> of;</w:t>
      </w:r>
    </w:p>
    <w:p w:rsidR="00000000" w:rsidDel="00000000" w:rsidP="00000000" w:rsidRDefault="00000000" w:rsidRPr="00000000" w14:paraId="000001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0"/>
        </w:tabs>
        <w:spacing w:after="0" w:before="1" w:line="242.99999999999997" w:lineRule="auto"/>
        <w:ind w:left="500" w:right="0" w:hanging="359"/>
        <w:jc w:val="both"/>
        <w:rPr>
          <w:rFonts w:ascii="Arial Narrow" w:cs="Arial Narrow" w:eastAsia="Arial Narrow" w:hAnsi="Arial Narrow"/>
          <w:sz w:val="18"/>
          <w:szCs w:val="18"/>
        </w:rPr>
      </w:pPr>
      <w:r w:rsidDel="00000000" w:rsidR="00000000" w:rsidRPr="00000000">
        <w:rPr>
          <w:sz w:val="18"/>
          <w:szCs w:val="18"/>
          <w:rtl w:val="0"/>
        </w:rPr>
        <w:t xml:space="preserve">Per post met een kopie van uw identiteitsbewijs, op het volgende adres: c.f.e.b. SISLEY, ter attentie van de DPO, 3 avenue de Friedland, 75008 Parijs.</w:t>
      </w: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sz w:val="18"/>
          <w:szCs w:val="18"/>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Als u van mening bent dat het antwoord dat het Bedrijf op uw verzoek heeft gegeven niet bevredigend is, heeft u ook het recht om een klacht in te dienen bij de bevoegde toezichthoudende autoriteit.</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1" w:right="0" w:firstLine="0"/>
        <w:jc w:val="both"/>
        <w:rPr>
          <w:rFonts w:ascii="Arial Narrow" w:cs="Arial Narrow" w:eastAsia="Arial Narrow" w:hAnsi="Arial Narrow"/>
          <w:b w:val="0"/>
          <w:bCs w:val="0"/>
          <w:i w:val="0"/>
          <w:iCs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bCs w:val="0"/>
          <w:i w:val="0"/>
          <w:iCs w:val="0"/>
          <w:smallCaps w:val="0"/>
          <w:strike w:val="0"/>
          <w:color w:val="000000"/>
          <w:sz w:val="18"/>
          <w:szCs w:val="18"/>
          <w:u w:val="none"/>
          <w:shd w:fill="auto" w:val="clear"/>
          <w:vertAlign w:val="baseline"/>
          <w:rtl w:val="0"/>
        </w:rPr>
        <w:t xml:space="preserve">Ter informatie: u kunt zich inschrijven op de lijst voor afmelding van telefonische prospectie.</w:t>
      </w:r>
    </w:p>
    <w:sectPr>
      <w:type w:val="nextPage"/>
      <w:pgSz w:h="16840" w:w="11910" w:orient="portrait"/>
      <w:pgMar w:bottom="280" w:top="1320" w:left="1275" w:right="1417"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501" w:hanging="360"/>
      </w:pPr>
      <w:rPr>
        <w:rFonts w:ascii="Noto Sans Symbols" w:cs="Noto Sans Symbols" w:eastAsia="Noto Sans Symbols" w:hAnsi="Noto Sans Symbols"/>
        <w:b w:val="0"/>
        <w:bCs w:val="0"/>
        <w:i w:val="0"/>
        <w:iCs w:val="0"/>
        <w:sz w:val="20"/>
        <w:szCs w:val="20"/>
      </w:rPr>
    </w:lvl>
    <w:lvl w:ilvl="1">
      <w:start w:val="0"/>
      <w:numFmt w:val="bullet"/>
      <w:lvlText w:val="•"/>
      <w:lvlJc w:val="left"/>
      <w:pPr>
        <w:ind w:left="1371" w:hanging="360"/>
      </w:pPr>
      <w:rPr/>
    </w:lvl>
    <w:lvl w:ilvl="2">
      <w:start w:val="0"/>
      <w:numFmt w:val="bullet"/>
      <w:lvlText w:val="•"/>
      <w:lvlJc w:val="left"/>
      <w:pPr>
        <w:ind w:left="2242" w:hanging="360"/>
      </w:pPr>
      <w:rPr/>
    </w:lvl>
    <w:lvl w:ilvl="3">
      <w:start w:val="0"/>
      <w:numFmt w:val="bullet"/>
      <w:lvlText w:val="•"/>
      <w:lvlJc w:val="left"/>
      <w:pPr>
        <w:ind w:left="3114" w:hanging="360"/>
      </w:pPr>
      <w:rPr/>
    </w:lvl>
    <w:lvl w:ilvl="4">
      <w:start w:val="0"/>
      <w:numFmt w:val="bullet"/>
      <w:lvlText w:val="•"/>
      <w:lvlJc w:val="left"/>
      <w:pPr>
        <w:ind w:left="3985" w:hanging="360"/>
      </w:pPr>
      <w:rPr/>
    </w:lvl>
    <w:lvl w:ilvl="5">
      <w:start w:val="0"/>
      <w:numFmt w:val="bullet"/>
      <w:lvlText w:val="•"/>
      <w:lvlJc w:val="left"/>
      <w:pPr>
        <w:ind w:left="4857" w:hanging="360"/>
      </w:pPr>
      <w:rPr/>
    </w:lvl>
    <w:lvl w:ilvl="6">
      <w:start w:val="0"/>
      <w:numFmt w:val="bullet"/>
      <w:lvlText w:val="•"/>
      <w:lvlJc w:val="left"/>
      <w:pPr>
        <w:ind w:left="5728" w:hanging="360"/>
      </w:pPr>
      <w:rPr/>
    </w:lvl>
    <w:lvl w:ilvl="7">
      <w:start w:val="0"/>
      <w:numFmt w:val="bullet"/>
      <w:lvlText w:val="•"/>
      <w:lvlJc w:val="left"/>
      <w:pPr>
        <w:ind w:left="6600" w:hanging="360"/>
      </w:pPr>
      <w:rPr/>
    </w:lvl>
    <w:lvl w:ilvl="8">
      <w:start w:val="0"/>
      <w:numFmt w:val="bullet"/>
      <w:lvlText w:val="•"/>
      <w:lvlJc w:val="left"/>
      <w:pPr>
        <w:ind w:left="7471" w:hanging="360"/>
      </w:pPr>
      <w:rPr/>
    </w:lvl>
  </w:abstractNum>
  <w:abstractNum w:abstractNumId="2">
    <w:lvl w:ilvl="0">
      <w:start w:val="0"/>
      <w:numFmt w:val="bullet"/>
      <w:lvlText w:val="●"/>
      <w:lvlJc w:val="left"/>
      <w:pPr>
        <w:ind w:left="501" w:hanging="360"/>
      </w:pPr>
      <w:rPr>
        <w:rFonts w:ascii="Noto Sans Symbols" w:cs="Noto Sans Symbols" w:eastAsia="Noto Sans Symbols" w:hAnsi="Noto Sans Symbols"/>
        <w:b w:val="0"/>
        <w:bCs w:val="0"/>
        <w:i w:val="0"/>
        <w:iCs w:val="0"/>
        <w:sz w:val="20"/>
        <w:szCs w:val="20"/>
      </w:rPr>
    </w:lvl>
    <w:lvl w:ilvl="1">
      <w:start w:val="0"/>
      <w:numFmt w:val="bullet"/>
      <w:lvlText w:val="•"/>
      <w:lvlJc w:val="left"/>
      <w:pPr>
        <w:ind w:left="1371" w:hanging="360"/>
      </w:pPr>
      <w:rPr/>
    </w:lvl>
    <w:lvl w:ilvl="2">
      <w:start w:val="0"/>
      <w:numFmt w:val="bullet"/>
      <w:lvlText w:val="•"/>
      <w:lvlJc w:val="left"/>
      <w:pPr>
        <w:ind w:left="2242" w:hanging="360"/>
      </w:pPr>
      <w:rPr/>
    </w:lvl>
    <w:lvl w:ilvl="3">
      <w:start w:val="0"/>
      <w:numFmt w:val="bullet"/>
      <w:lvlText w:val="•"/>
      <w:lvlJc w:val="left"/>
      <w:pPr>
        <w:ind w:left="3114" w:hanging="360"/>
      </w:pPr>
      <w:rPr/>
    </w:lvl>
    <w:lvl w:ilvl="4">
      <w:start w:val="0"/>
      <w:numFmt w:val="bullet"/>
      <w:lvlText w:val="•"/>
      <w:lvlJc w:val="left"/>
      <w:pPr>
        <w:ind w:left="3985" w:hanging="360"/>
      </w:pPr>
      <w:rPr/>
    </w:lvl>
    <w:lvl w:ilvl="5">
      <w:start w:val="0"/>
      <w:numFmt w:val="bullet"/>
      <w:lvlText w:val="•"/>
      <w:lvlJc w:val="left"/>
      <w:pPr>
        <w:ind w:left="4857" w:hanging="360"/>
      </w:pPr>
      <w:rPr/>
    </w:lvl>
    <w:lvl w:ilvl="6">
      <w:start w:val="0"/>
      <w:numFmt w:val="bullet"/>
      <w:lvlText w:val="•"/>
      <w:lvlJc w:val="left"/>
      <w:pPr>
        <w:ind w:left="5728" w:hanging="360"/>
      </w:pPr>
      <w:rPr/>
    </w:lvl>
    <w:lvl w:ilvl="7">
      <w:start w:val="0"/>
      <w:numFmt w:val="bullet"/>
      <w:lvlText w:val="•"/>
      <w:lvlJc w:val="left"/>
      <w:pPr>
        <w:ind w:left="6600" w:hanging="360"/>
      </w:pPr>
      <w:rPr/>
    </w:lvl>
    <w:lvl w:ilvl="8">
      <w:start w:val="0"/>
      <w:numFmt w:val="bullet"/>
      <w:lvlText w:val="•"/>
      <w:lvlJc w:val="left"/>
      <w:pPr>
        <w:ind w:left="7471" w:hanging="360"/>
      </w:pPr>
      <w:rPr/>
    </w:lvl>
  </w:abstractNum>
  <w:abstractNum w:abstractNumId="3">
    <w:lvl w:ilvl="0">
      <w:start w:val="1"/>
      <w:numFmt w:val="decimal"/>
      <w:lvlText w:val="%1."/>
      <w:lvlJc w:val="left"/>
      <w:pPr>
        <w:ind w:left="501" w:hanging="360"/>
      </w:pPr>
      <w:rPr>
        <w:rFonts w:ascii="Arial Narrow" w:cs="Arial Narrow" w:eastAsia="Arial Narrow" w:hAnsi="Arial Narrow"/>
        <w:b w:val="0"/>
        <w:bCs w:val="0"/>
        <w:i w:val="0"/>
        <w:iCs w:val="0"/>
        <w:sz w:val="18"/>
        <w:szCs w:val="18"/>
      </w:rPr>
    </w:lvl>
    <w:lvl w:ilvl="1">
      <w:start w:val="0"/>
      <w:numFmt w:val="bullet"/>
      <w:lvlText w:val="●"/>
      <w:lvlJc w:val="left"/>
      <w:pPr>
        <w:ind w:left="501" w:hanging="360"/>
      </w:pPr>
      <w:rPr>
        <w:rFonts w:ascii="Noto Sans Symbols" w:cs="Noto Sans Symbols" w:eastAsia="Noto Sans Symbols" w:hAnsi="Noto Sans Symbols"/>
        <w:b w:val="0"/>
        <w:bCs w:val="0"/>
        <w:i w:val="0"/>
        <w:iCs w:val="0"/>
        <w:sz w:val="20"/>
        <w:szCs w:val="20"/>
      </w:rPr>
    </w:lvl>
    <w:lvl w:ilvl="2">
      <w:start w:val="0"/>
      <w:numFmt w:val="bullet"/>
      <w:lvlText w:val="•"/>
      <w:lvlJc w:val="left"/>
      <w:pPr>
        <w:ind w:left="2242" w:hanging="360"/>
      </w:pPr>
      <w:rPr/>
    </w:lvl>
    <w:lvl w:ilvl="3">
      <w:start w:val="0"/>
      <w:numFmt w:val="bullet"/>
      <w:lvlText w:val="•"/>
      <w:lvlJc w:val="left"/>
      <w:pPr>
        <w:ind w:left="3114" w:hanging="360"/>
      </w:pPr>
      <w:rPr/>
    </w:lvl>
    <w:lvl w:ilvl="4">
      <w:start w:val="0"/>
      <w:numFmt w:val="bullet"/>
      <w:lvlText w:val="•"/>
      <w:lvlJc w:val="left"/>
      <w:pPr>
        <w:ind w:left="3985" w:hanging="360"/>
      </w:pPr>
      <w:rPr/>
    </w:lvl>
    <w:lvl w:ilvl="5">
      <w:start w:val="0"/>
      <w:numFmt w:val="bullet"/>
      <w:lvlText w:val="•"/>
      <w:lvlJc w:val="left"/>
      <w:pPr>
        <w:ind w:left="4857" w:hanging="360"/>
      </w:pPr>
      <w:rPr/>
    </w:lvl>
    <w:lvl w:ilvl="6">
      <w:start w:val="0"/>
      <w:numFmt w:val="bullet"/>
      <w:lvlText w:val="•"/>
      <w:lvlJc w:val="left"/>
      <w:pPr>
        <w:ind w:left="5728" w:hanging="360"/>
      </w:pPr>
      <w:rPr/>
    </w:lvl>
    <w:lvl w:ilvl="7">
      <w:start w:val="0"/>
      <w:numFmt w:val="bullet"/>
      <w:lvlText w:val="•"/>
      <w:lvlJc w:val="left"/>
      <w:pPr>
        <w:ind w:left="6600" w:hanging="360"/>
      </w:pPr>
      <w:rPr/>
    </w:lvl>
    <w:lvl w:ilvl="8">
      <w:start w:val="0"/>
      <w:numFmt w:val="bullet"/>
      <w:lvlText w:val="•"/>
      <w:lvlJc w:val="left"/>
      <w:pPr>
        <w:ind w:left="7471" w:hanging="360"/>
      </w:pPr>
      <w:rPr/>
    </w:lvl>
  </w:abstractNum>
  <w:abstractNum w:abstractNumId="4">
    <w:lvl w:ilvl="0">
      <w:start w:val="1"/>
      <w:numFmt w:val="decimal"/>
      <w:lvlText w:val="%1."/>
      <w:lvlJc w:val="left"/>
      <w:pPr>
        <w:ind w:left="304" w:hanging="164"/>
      </w:pPr>
      <w:rPr>
        <w:rFonts w:ascii="Arial Narrow" w:cs="Arial Narrow" w:eastAsia="Arial Narrow" w:hAnsi="Arial Narrow"/>
        <w:b w:val="1"/>
        <w:bCs w:val="1"/>
        <w:i w:val="0"/>
        <w:iCs w:val="0"/>
        <w:sz w:val="18"/>
        <w:szCs w:val="18"/>
      </w:rPr>
    </w:lvl>
    <w:lvl w:ilvl="1">
      <w:start w:val="1"/>
      <w:numFmt w:val="decimal"/>
      <w:lvlText w:val="%1.%2"/>
      <w:lvlJc w:val="left"/>
      <w:pPr>
        <w:ind w:left="386" w:hanging="246"/>
      </w:pPr>
      <w:rPr>
        <w:rFonts w:ascii="Arial Narrow" w:cs="Arial Narrow" w:eastAsia="Arial Narrow" w:hAnsi="Arial Narrow"/>
        <w:b w:val="1"/>
        <w:bCs w:val="1"/>
        <w:i w:val="0"/>
        <w:iCs w:val="0"/>
        <w:sz w:val="18"/>
        <w:szCs w:val="18"/>
      </w:rPr>
    </w:lvl>
    <w:lvl w:ilvl="2">
      <w:start w:val="0"/>
      <w:numFmt w:val="bullet"/>
      <w:lvlText w:val="●"/>
      <w:lvlJc w:val="left"/>
      <w:pPr>
        <w:ind w:left="501" w:hanging="360"/>
      </w:pPr>
      <w:rPr>
        <w:rFonts w:ascii="Noto Sans Symbols" w:cs="Noto Sans Symbols" w:eastAsia="Noto Sans Symbols" w:hAnsi="Noto Sans Symbols"/>
        <w:b w:val="0"/>
        <w:bCs w:val="0"/>
        <w:i w:val="0"/>
        <w:iCs w:val="0"/>
        <w:sz w:val="20"/>
        <w:szCs w:val="20"/>
      </w:rPr>
    </w:lvl>
    <w:lvl w:ilvl="3">
      <w:start w:val="0"/>
      <w:numFmt w:val="bullet"/>
      <w:lvlText w:val="•"/>
      <w:lvlJc w:val="left"/>
      <w:pPr>
        <w:ind w:left="1589" w:hanging="360"/>
      </w:pPr>
      <w:rPr/>
    </w:lvl>
    <w:lvl w:ilvl="4">
      <w:start w:val="0"/>
      <w:numFmt w:val="bullet"/>
      <w:lvlText w:val="•"/>
      <w:lvlJc w:val="left"/>
      <w:pPr>
        <w:ind w:left="2678" w:hanging="360"/>
      </w:pPr>
      <w:rPr/>
    </w:lvl>
    <w:lvl w:ilvl="5">
      <w:start w:val="0"/>
      <w:numFmt w:val="bullet"/>
      <w:lvlText w:val="•"/>
      <w:lvlJc w:val="left"/>
      <w:pPr>
        <w:ind w:left="3767" w:hanging="360"/>
      </w:pPr>
      <w:rPr/>
    </w:lvl>
    <w:lvl w:ilvl="6">
      <w:start w:val="0"/>
      <w:numFmt w:val="bullet"/>
      <w:lvlText w:val="•"/>
      <w:lvlJc w:val="left"/>
      <w:pPr>
        <w:ind w:left="4857" w:hanging="360"/>
      </w:pPr>
      <w:rPr/>
    </w:lvl>
    <w:lvl w:ilvl="7">
      <w:start w:val="0"/>
      <w:numFmt w:val="bullet"/>
      <w:lvlText w:val="•"/>
      <w:lvlJc w:val="left"/>
      <w:pPr>
        <w:ind w:left="5946" w:hanging="360"/>
      </w:pPr>
      <w:rPr/>
    </w:lvl>
    <w:lvl w:ilvl="8">
      <w:start w:val="0"/>
      <w:numFmt w:val="bullet"/>
      <w:lvlText w:val="•"/>
      <w:lvlJc w:val="left"/>
      <w:pPr>
        <w:ind w:left="7035"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sz w:val="22"/>
        <w:szCs w:val="22"/>
        <w:lang w:val="n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03" w:hanging="244"/>
    </w:pPr>
    <w:rPr>
      <w:b w:val="1"/>
      <w:bCs w:val="1"/>
      <w:sz w:val="18"/>
      <w:szCs w:val="1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uiPriority w:val="1"/>
    <w:qFormat w:val="1"/>
    <w:rPr>
      <w:rFonts w:ascii="Arial Narrow" w:cs="Arial Narrow" w:eastAsia="Arial Narrow" w:hAnsi="Arial Narrow"/>
      <w:lang w:val="nl-NL"/>
    </w:rPr>
  </w:style>
  <w:style w:type="paragraph" w:styleId="Titre1">
    <w:name w:val="heading 1"/>
    <w:basedOn w:val="Normal"/>
    <w:uiPriority w:val="1"/>
    <w:qFormat w:val="1"/>
    <w:pPr>
      <w:ind w:left="303" w:hanging="244"/>
      <w:outlineLvl w:val="0"/>
    </w:pPr>
    <w:rPr>
      <w:b w:val="1"/>
      <w:bCs w:val="1"/>
      <w:sz w:val="18"/>
      <w:szCs w:val="1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sdetexte">
    <w:name w:val="Body Text"/>
    <w:basedOn w:val="Normal"/>
    <w:uiPriority w:val="1"/>
    <w:qFormat w:val="1"/>
    <w:rPr>
      <w:sz w:val="18"/>
      <w:szCs w:val="18"/>
    </w:rPr>
  </w:style>
  <w:style w:type="paragraph" w:styleId="Paragraphedeliste">
    <w:name w:val="List Paragraph"/>
    <w:basedOn w:val="Normal"/>
    <w:uiPriority w:val="1"/>
    <w:qFormat w:val="1"/>
    <w:pPr>
      <w:ind w:left="500" w:hanging="359"/>
    </w:pPr>
  </w:style>
  <w:style w:type="paragraph" w:styleId="TableParagraph" w:customStyle="1">
    <w:name w:val="Table Paragraph"/>
    <w:basedOn w:val="Normal"/>
    <w:uiPriority w:val="1"/>
    <w:qFormat w:val="1"/>
    <w:pPr>
      <w:spacing w:line="206" w:lineRule="exact"/>
      <w:ind w:left="110"/>
    </w:pPr>
  </w:style>
  <w:style w:type="character" w:styleId="Lienhypertexte">
    <w:name w:val="Hyperlink"/>
    <w:basedOn w:val="Policepardfaut"/>
    <w:uiPriority w:val="99"/>
    <w:unhideWhenUsed w:val="1"/>
    <w:rsid w:val="002D3727"/>
    <w:rPr>
      <w:color w:val="0000ff" w:themeColor="hyperlink"/>
      <w:u w:val="single"/>
    </w:rPr>
  </w:style>
  <w:style w:type="paragraph" w:styleId="Rvision">
    <w:name w:val="Revision"/>
    <w:hidden w:val="1"/>
    <w:uiPriority w:val="99"/>
    <w:semiHidden w:val="1"/>
    <w:rsid w:val="00574A48"/>
    <w:pPr>
      <w:widowControl w:val="1"/>
      <w:autoSpaceDE w:val="1"/>
      <w:autoSpaceDN w:val="1"/>
    </w:pPr>
    <w:rPr>
      <w:rFonts w:ascii="Arial Narrow" w:cs="Arial Narrow" w:eastAsia="Arial Narrow" w:hAnsi="Arial Narrow"/>
      <w:lang w:val="nl-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linkedin.com/legal/" TargetMode="External"/><Relationship Id="rId22" Type="http://schemas.openxmlformats.org/officeDocument/2006/relationships/hyperlink" Target="http://www.onetrust.com/priva" TargetMode="External"/><Relationship Id="rId21" Type="http://schemas.openxmlformats.org/officeDocument/2006/relationships/hyperlink" Target="http://www.facebook.com/priv" TargetMode="External"/><Relationship Id="rId24" Type="http://schemas.openxmlformats.org/officeDocument/2006/relationships/hyperlink" Target="http://www.powerreviews.com/" TargetMode="External"/><Relationship Id="rId23" Type="http://schemas.openxmlformats.org/officeDocument/2006/relationships/hyperlink" Target="http://www.paypal.com/us/le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dyen.com/policie" TargetMode="External"/><Relationship Id="rId26" Type="http://schemas.openxmlformats.org/officeDocument/2006/relationships/hyperlink" Target="http://www.salesforce.com/eu/" TargetMode="External"/><Relationship Id="rId25" Type="http://schemas.openxmlformats.org/officeDocument/2006/relationships/hyperlink" Target="http://www.rakuten.com/help/" TargetMode="External"/><Relationship Id="rId28" Type="http://schemas.openxmlformats.org/officeDocument/2006/relationships/hyperlink" Target="http://www.tiktok.com/de/priva" TargetMode="External"/><Relationship Id="rId27" Type="http://schemas.openxmlformats.org/officeDocument/2006/relationships/hyperlink" Target="http://www.selligent.com/priva"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validity.com/privac" TargetMode="External"/><Relationship Id="rId7" Type="http://schemas.openxmlformats.org/officeDocument/2006/relationships/hyperlink" Target="http://www.neurae.com" TargetMode="External"/><Relationship Id="rId8" Type="http://schemas.openxmlformats.org/officeDocument/2006/relationships/hyperlink" Target="http://www.neurae.com/" TargetMode="External"/><Relationship Id="rId31" Type="http://schemas.openxmlformats.org/officeDocument/2006/relationships/hyperlink" Target="mailto:dpo@sisley.fr" TargetMode="External"/><Relationship Id="rId30" Type="http://schemas.openxmlformats.org/officeDocument/2006/relationships/hyperlink" Target="https://www.neurae.com/en/use-of-cookies/" TargetMode="External"/><Relationship Id="rId11" Type="http://schemas.openxmlformats.org/officeDocument/2006/relationships/hyperlink" Target="http://www.addingwell.com/pri" TargetMode="External"/><Relationship Id="rId10" Type="http://schemas.openxmlformats.org/officeDocument/2006/relationships/hyperlink" Target="http://www.addingwell.com/pri" TargetMode="External"/><Relationship Id="rId13" Type="http://schemas.openxmlformats.org/officeDocument/2006/relationships/hyperlink" Target="http://www.apple.com/legal/pri" TargetMode="External"/><Relationship Id="rId12" Type="http://schemas.openxmlformats.org/officeDocument/2006/relationships/hyperlink" Target="http://www.apple.com/legal/pri" TargetMode="External"/><Relationship Id="rId15" Type="http://schemas.openxmlformats.org/officeDocument/2006/relationships/hyperlink" Target="http://www.axialys.com/privac" TargetMode="External"/><Relationship Id="rId14" Type="http://schemas.openxmlformats.org/officeDocument/2006/relationships/hyperlink" Target="http://www.awin.com/gb/priva" TargetMode="External"/><Relationship Id="rId17" Type="http://schemas.openxmlformats.org/officeDocument/2006/relationships/hyperlink" Target="http://www.clinrealonline.fr/pol" TargetMode="External"/><Relationship Id="rId16" Type="http://schemas.openxmlformats.org/officeDocument/2006/relationships/hyperlink" Target="http://www.clinrealonline.fr/pol" TargetMode="External"/><Relationship Id="rId19" Type="http://schemas.openxmlformats.org/officeDocument/2006/relationships/hyperlink" Target="http://www.klarna.com/uk/priv" TargetMode="External"/><Relationship Id="rId18" Type="http://schemas.openxmlformats.org/officeDocument/2006/relationships/hyperlink" Target="http://www.criteo.com/priva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dL8CGqWyok1gbSLFqZ0wPZPGow==">CgMxLjA4AHIhMXMya1l0MWFnLTdxODdFRmRUSmQ0TzVnVG04dmNuaV9M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2025-06-12T13:45:00Z</dcterms:created>
  <dc:creator>Justine Mace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LastSaved">
    <vt:filetime>2025-06-10T00:00:00Z</vt:filetime>
  </property>
  <property fmtid="{D5CDD505-2E9C-101B-9397-08002B2CF9AE}" pid="4" name="Producer">
    <vt:lpwstr>Microsoft: Print To PDF</vt:lpwstr>
  </property>
</Properties>
</file>